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12FA" w14:textId="2C6EE0CB" w:rsidR="00D965FF" w:rsidRPr="001C3667" w:rsidRDefault="00FC2877" w:rsidP="00D965FF">
      <w:pPr>
        <w:spacing w:before="240" w:line="276" w:lineRule="auto"/>
        <w:ind w:right="360"/>
        <w:rPr>
          <w:rFonts w:ascii="Times New Roman" w:hAnsi="Times New Roman" w:cs="Times New Roman"/>
          <w:noProof/>
          <w:sz w:val="20"/>
          <w:szCs w:val="20"/>
        </w:rPr>
      </w:pPr>
      <w:r w:rsidRPr="001C3667">
        <w:rPr>
          <w:rFonts w:ascii="Times New Roman" w:hAnsi="Times New Roman" w:cs="Times New Roman"/>
          <w:spacing w:val="-2"/>
          <w:sz w:val="20"/>
          <w:szCs w:val="20"/>
        </w:rPr>
        <w:t>[Name]</w:t>
      </w:r>
    </w:p>
    <w:p w14:paraId="19CBF8A2" w14:textId="77777777" w:rsidR="00D965FF" w:rsidRPr="001C3667" w:rsidRDefault="00D965FF"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1C3667">
        <w:rPr>
          <w:rFonts w:ascii="Times New Roman" w:hAnsi="Times New Roman" w:cs="Times New Roman"/>
          <w:spacing w:val="-2"/>
          <w:sz w:val="20"/>
          <w:szCs w:val="20"/>
        </w:rPr>
        <w:t>200 Fifth Avenue</w:t>
      </w:r>
    </w:p>
    <w:p w14:paraId="410E2369" w14:textId="77777777" w:rsidR="00D965FF" w:rsidRPr="001C3667" w:rsidRDefault="00D965FF"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1C3667">
        <w:rPr>
          <w:rFonts w:ascii="Times New Roman" w:hAnsi="Times New Roman" w:cs="Times New Roman"/>
          <w:spacing w:val="-2"/>
          <w:sz w:val="20"/>
          <w:szCs w:val="20"/>
        </w:rPr>
        <w:t xml:space="preserve">New York, NY 10010 </w:t>
      </w:r>
    </w:p>
    <w:p w14:paraId="14F8A579" w14:textId="0747311E" w:rsidR="00D965FF" w:rsidRPr="001C3667"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1C3667">
        <w:rPr>
          <w:rFonts w:ascii="Times New Roman" w:hAnsi="Times New Roman" w:cs="Times New Roman"/>
          <w:spacing w:val="-2"/>
          <w:sz w:val="20"/>
          <w:szCs w:val="20"/>
        </w:rPr>
        <w:t>[Phone]</w:t>
      </w:r>
    </w:p>
    <w:p w14:paraId="0490C42B" w14:textId="1AFC0E2E" w:rsidR="00FC2877" w:rsidRPr="001C3667"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1C3667">
        <w:rPr>
          <w:rFonts w:ascii="Times New Roman" w:hAnsi="Times New Roman" w:cs="Times New Roman"/>
          <w:spacing w:val="-2"/>
          <w:sz w:val="20"/>
          <w:szCs w:val="20"/>
        </w:rPr>
        <w:t>[Email]</w:t>
      </w:r>
    </w:p>
    <w:p w14:paraId="1180BECE" w14:textId="36E05217" w:rsidR="00FC2877" w:rsidRPr="001C3667"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7C50599D" w14:textId="77777777" w:rsidR="00FC2877" w:rsidRPr="001C3667" w:rsidRDefault="00FC2877"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2C548774" w14:textId="49E500BF" w:rsidR="00A244DF" w:rsidRPr="00A244DF" w:rsidRDefault="00D965FF" w:rsidP="00A244DF">
      <w:pPr>
        <w:suppressAutoHyphens/>
        <w:autoSpaceDE w:val="0"/>
        <w:autoSpaceDN w:val="0"/>
        <w:adjustRightInd w:val="0"/>
        <w:spacing w:line="276" w:lineRule="auto"/>
        <w:textAlignment w:val="center"/>
        <w:rPr>
          <w:rFonts w:ascii="Times New Roman" w:hAnsi="Times New Roman" w:cs="Times New Roman"/>
          <w:b/>
          <w:bCs/>
          <w:spacing w:val="-2"/>
          <w:sz w:val="20"/>
          <w:szCs w:val="20"/>
        </w:rPr>
      </w:pPr>
      <w:r w:rsidRPr="001C3667">
        <w:rPr>
          <w:rFonts w:ascii="Times New Roman" w:hAnsi="Times New Roman" w:cs="Times New Roman"/>
          <w:b/>
          <w:bCs/>
          <w:spacing w:val="-2"/>
          <w:sz w:val="20"/>
          <w:szCs w:val="20"/>
        </w:rPr>
        <w:t>Tiffany &amp; Co</w:t>
      </w:r>
      <w:r w:rsidR="00A244DF">
        <w:rPr>
          <w:rFonts w:ascii="Times New Roman" w:hAnsi="Times New Roman" w:cs="Times New Roman"/>
          <w:b/>
          <w:bCs/>
          <w:spacing w:val="-2"/>
          <w:sz w:val="20"/>
          <w:szCs w:val="20"/>
        </w:rPr>
        <w:t>.</w:t>
      </w:r>
      <w:r w:rsidR="00A244DF" w:rsidRPr="00A244DF">
        <w:rPr>
          <w:rFonts w:ascii="Times New Roman" w:hAnsi="Times New Roman" w:cs="Times New Roman"/>
          <w:b/>
          <w:bCs/>
          <w:kern w:val="2"/>
          <w14:ligatures w14:val="standardContextual"/>
        </w:rPr>
        <w:t xml:space="preserve"> </w:t>
      </w:r>
      <w:r w:rsidR="007B6875" w:rsidRPr="004641FD">
        <w:rPr>
          <w:rFonts w:ascii="Times New Roman" w:hAnsi="Times New Roman" w:cs="Times New Roman"/>
          <w:b/>
          <w:bCs/>
          <w:spacing w:val="-2"/>
          <w:sz w:val="20"/>
          <w:szCs w:val="20"/>
        </w:rPr>
        <w:t xml:space="preserve">Unveils a New Era of the </w:t>
      </w:r>
      <w:r w:rsidR="00A244DF" w:rsidRPr="00A244DF">
        <w:rPr>
          <w:rFonts w:ascii="Times New Roman" w:hAnsi="Times New Roman" w:cs="Times New Roman"/>
          <w:b/>
          <w:bCs/>
          <w:spacing w:val="-2"/>
          <w:sz w:val="20"/>
          <w:szCs w:val="20"/>
        </w:rPr>
        <w:t>Atlas</w:t>
      </w:r>
      <w:r w:rsidR="00A244DF" w:rsidRPr="004641FD">
        <w:rPr>
          <w:rFonts w:ascii="Times New Roman" w:hAnsi="Times New Roman" w:cs="Times New Roman"/>
          <w:b/>
          <w:bCs/>
          <w:spacing w:val="-2"/>
          <w:sz w:val="20"/>
          <w:szCs w:val="20"/>
        </w:rPr>
        <w:t>®</w:t>
      </w:r>
      <w:r w:rsidR="00A244DF" w:rsidRPr="00A244DF">
        <w:rPr>
          <w:rFonts w:ascii="Times New Roman" w:hAnsi="Times New Roman" w:cs="Times New Roman"/>
          <w:b/>
          <w:bCs/>
          <w:spacing w:val="-2"/>
          <w:sz w:val="20"/>
          <w:szCs w:val="20"/>
        </w:rPr>
        <w:t xml:space="preserve"> Watch Collection with a </w:t>
      </w:r>
      <w:r w:rsidR="004641FD">
        <w:rPr>
          <w:rFonts w:ascii="Times New Roman" w:hAnsi="Times New Roman" w:cs="Times New Roman"/>
          <w:b/>
          <w:bCs/>
          <w:spacing w:val="-2"/>
          <w:sz w:val="20"/>
          <w:szCs w:val="20"/>
        </w:rPr>
        <w:t>Modern Twist</w:t>
      </w:r>
      <w:r w:rsidR="00A244DF" w:rsidRPr="00A244DF">
        <w:rPr>
          <w:rFonts w:ascii="Times New Roman" w:hAnsi="Times New Roman" w:cs="Times New Roman"/>
          <w:b/>
          <w:bCs/>
          <w:spacing w:val="-2"/>
          <w:sz w:val="20"/>
          <w:szCs w:val="20"/>
        </w:rPr>
        <w:t xml:space="preserve"> </w:t>
      </w:r>
    </w:p>
    <w:p w14:paraId="21F0E169" w14:textId="41DD3752" w:rsidR="00D965FF" w:rsidRPr="00832808" w:rsidRDefault="00D965FF" w:rsidP="00D965FF">
      <w:pPr>
        <w:suppressAutoHyphens/>
        <w:autoSpaceDE w:val="0"/>
        <w:autoSpaceDN w:val="0"/>
        <w:adjustRightInd w:val="0"/>
        <w:spacing w:line="276" w:lineRule="auto"/>
        <w:textAlignment w:val="center"/>
        <w:rPr>
          <w:rFonts w:ascii="Times New Roman" w:hAnsi="Times New Roman" w:cs="Times New Roman"/>
          <w:b/>
          <w:bCs/>
          <w:spacing w:val="-2"/>
          <w:sz w:val="20"/>
          <w:szCs w:val="20"/>
        </w:rPr>
      </w:pPr>
    </w:p>
    <w:p w14:paraId="31043371" w14:textId="77777777" w:rsidR="00D965FF" w:rsidRPr="001C3667" w:rsidRDefault="00D965FF" w:rsidP="00D965F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5470CA45" w14:textId="47242B00" w:rsidR="00A244DF" w:rsidRPr="00A244DF" w:rsidRDefault="00DF4F1C"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1C3667">
        <w:rPr>
          <w:rFonts w:ascii="Times New Roman" w:hAnsi="Times New Roman" w:cs="Times New Roman"/>
          <w:spacing w:val="-2"/>
          <w:sz w:val="20"/>
          <w:szCs w:val="20"/>
        </w:rPr>
        <w:t>NEW YORK, NY</w:t>
      </w:r>
      <w:r w:rsidR="001A0E22" w:rsidRPr="001C3667">
        <w:rPr>
          <w:rFonts w:ascii="Times New Roman" w:hAnsi="Times New Roman" w:cs="Times New Roman"/>
          <w:spacing w:val="-2"/>
          <w:sz w:val="20"/>
          <w:szCs w:val="20"/>
        </w:rPr>
        <w:t xml:space="preserve"> </w:t>
      </w:r>
      <w:r w:rsidR="00D965FF" w:rsidRPr="001C3667">
        <w:rPr>
          <w:rFonts w:ascii="Times New Roman" w:hAnsi="Times New Roman" w:cs="Times New Roman"/>
          <w:spacing w:val="-2"/>
          <w:sz w:val="20"/>
          <w:szCs w:val="20"/>
        </w:rPr>
        <w:t>(</w:t>
      </w:r>
      <w:proofErr w:type="spellStart"/>
      <w:r w:rsidR="00832808">
        <w:rPr>
          <w:rFonts w:ascii="Times New Roman" w:hAnsi="Times New Roman" w:cs="Times New Roman"/>
          <w:spacing w:val="-2"/>
          <w:sz w:val="20"/>
          <w:szCs w:val="20"/>
        </w:rPr>
        <w:t>TKDate</w:t>
      </w:r>
      <w:proofErr w:type="spellEnd"/>
      <w:r w:rsidR="00832808">
        <w:rPr>
          <w:rFonts w:ascii="Times New Roman" w:hAnsi="Times New Roman" w:cs="Times New Roman"/>
          <w:spacing w:val="-2"/>
          <w:sz w:val="20"/>
          <w:szCs w:val="20"/>
        </w:rPr>
        <w:t xml:space="preserve">, </w:t>
      </w:r>
      <w:proofErr w:type="gramStart"/>
      <w:r w:rsidR="00D965FF" w:rsidRPr="001C3667">
        <w:rPr>
          <w:rFonts w:ascii="Times New Roman" w:hAnsi="Times New Roman" w:cs="Times New Roman"/>
          <w:spacing w:val="-2"/>
          <w:sz w:val="20"/>
          <w:szCs w:val="20"/>
        </w:rPr>
        <w:t>202</w:t>
      </w:r>
      <w:r w:rsidR="00832808">
        <w:rPr>
          <w:rFonts w:ascii="Times New Roman" w:hAnsi="Times New Roman" w:cs="Times New Roman"/>
          <w:spacing w:val="-2"/>
          <w:sz w:val="20"/>
          <w:szCs w:val="20"/>
        </w:rPr>
        <w:t>5</w:t>
      </w:r>
      <w:r w:rsidR="00D965FF" w:rsidRPr="001C3667">
        <w:rPr>
          <w:rFonts w:ascii="Times New Roman" w:hAnsi="Times New Roman" w:cs="Times New Roman"/>
          <w:spacing w:val="-2"/>
          <w:sz w:val="20"/>
          <w:szCs w:val="20"/>
        </w:rPr>
        <w:t>)</w:t>
      </w:r>
      <w:r w:rsidR="00A244DF">
        <w:rPr>
          <w:rFonts w:ascii="Times New Roman" w:hAnsi="Times New Roman" w:cs="Times New Roman"/>
          <w:spacing w:val="-2"/>
          <w:sz w:val="20"/>
          <w:szCs w:val="20"/>
        </w:rPr>
        <w:t xml:space="preserve"> </w:t>
      </w:r>
      <w:r w:rsidR="000B7223">
        <w:rPr>
          <w:rFonts w:ascii="Times New Roman" w:hAnsi="Times New Roman" w:cs="Times New Roman"/>
          <w:spacing w:val="-2"/>
          <w:sz w:val="20"/>
          <w:szCs w:val="20"/>
        </w:rPr>
        <w:t>—</w:t>
      </w:r>
      <w:proofErr w:type="gramEnd"/>
      <w:r w:rsidR="00A244DF">
        <w:rPr>
          <w:rFonts w:ascii="Times New Roman" w:hAnsi="Times New Roman" w:cs="Times New Roman"/>
          <w:spacing w:val="-2"/>
          <w:sz w:val="20"/>
          <w:szCs w:val="20"/>
        </w:rPr>
        <w:t xml:space="preserve"> Tiffany &amp; Co. today announces the relaunch of the iconic Atlas</w:t>
      </w:r>
      <w:r w:rsidR="00A244DF" w:rsidRPr="00A244DF">
        <w:rPr>
          <w:rFonts w:ascii="Times New Roman" w:hAnsi="Times New Roman" w:cs="Times New Roman"/>
          <w:spacing w:val="-2"/>
          <w:sz w:val="20"/>
          <w:szCs w:val="20"/>
          <w:vertAlign w:val="superscript"/>
        </w:rPr>
        <w:t>®</w:t>
      </w:r>
      <w:r w:rsidR="00A244DF">
        <w:rPr>
          <w:rFonts w:ascii="Times New Roman" w:hAnsi="Times New Roman" w:cs="Times New Roman"/>
          <w:spacing w:val="-2"/>
          <w:sz w:val="20"/>
          <w:szCs w:val="20"/>
        </w:rPr>
        <w:t xml:space="preserve"> watch collection. </w:t>
      </w:r>
      <w:r w:rsidR="00A244DF" w:rsidRPr="00A244DF">
        <w:rPr>
          <w:rFonts w:ascii="Times New Roman" w:hAnsi="Times New Roman" w:cs="Times New Roman"/>
          <w:spacing w:val="-2"/>
          <w:sz w:val="20"/>
          <w:szCs w:val="20"/>
        </w:rPr>
        <w:t>The epitome of contemporary elegance, the Atlas</w:t>
      </w:r>
      <w:r w:rsidR="00A244DF" w:rsidRPr="00A244DF">
        <w:rPr>
          <w:rFonts w:ascii="Times New Roman" w:hAnsi="Times New Roman" w:cs="Times New Roman"/>
          <w:spacing w:val="-2"/>
          <w:sz w:val="20"/>
          <w:szCs w:val="20"/>
          <w:vertAlign w:val="superscript"/>
        </w:rPr>
        <w:t>®</w:t>
      </w:r>
      <w:r w:rsidR="00A244DF" w:rsidRPr="00A244DF">
        <w:rPr>
          <w:rFonts w:ascii="Times New Roman" w:hAnsi="Times New Roman" w:cs="Times New Roman"/>
          <w:spacing w:val="-2"/>
          <w:sz w:val="20"/>
          <w:szCs w:val="20"/>
        </w:rPr>
        <w:t xml:space="preserve"> watch was first created by Tiffany &amp; Co. in 1983 and has remained in the collection continuously since </w:t>
      </w:r>
      <w:proofErr w:type="gramStart"/>
      <w:r w:rsidR="00A244DF" w:rsidRPr="00A244DF">
        <w:rPr>
          <w:rFonts w:ascii="Times New Roman" w:hAnsi="Times New Roman" w:cs="Times New Roman"/>
          <w:spacing w:val="-2"/>
          <w:sz w:val="20"/>
          <w:szCs w:val="20"/>
        </w:rPr>
        <w:t>then—</w:t>
      </w:r>
      <w:proofErr w:type="gramEnd"/>
      <w:r w:rsidR="00A244DF" w:rsidRPr="00A244DF">
        <w:rPr>
          <w:rFonts w:ascii="Times New Roman" w:hAnsi="Times New Roman" w:cs="Times New Roman"/>
          <w:spacing w:val="-2"/>
          <w:sz w:val="20"/>
          <w:szCs w:val="20"/>
        </w:rPr>
        <w:t xml:space="preserve">a triumph of timeless style over passing trends. In 2025, Tifffany </w:t>
      </w:r>
      <w:r w:rsidR="00A244DF">
        <w:rPr>
          <w:rFonts w:ascii="Times New Roman" w:hAnsi="Times New Roman" w:cs="Times New Roman"/>
          <w:spacing w:val="-2"/>
          <w:sz w:val="20"/>
          <w:szCs w:val="20"/>
        </w:rPr>
        <w:t>&amp; Co. revisits</w:t>
      </w:r>
      <w:r w:rsidR="00A244DF" w:rsidRPr="00A244DF">
        <w:rPr>
          <w:rFonts w:ascii="Times New Roman" w:hAnsi="Times New Roman" w:cs="Times New Roman"/>
          <w:spacing w:val="-2"/>
          <w:sz w:val="20"/>
          <w:szCs w:val="20"/>
        </w:rPr>
        <w:t xml:space="preserve"> this celebrated creation, bringing a fresh twist to the Atlas</w:t>
      </w:r>
      <w:r w:rsidR="00A244DF" w:rsidRPr="00A244DF">
        <w:rPr>
          <w:rFonts w:ascii="Times New Roman" w:hAnsi="Times New Roman" w:cs="Times New Roman"/>
          <w:spacing w:val="-2"/>
          <w:sz w:val="20"/>
          <w:szCs w:val="20"/>
          <w:vertAlign w:val="superscript"/>
        </w:rPr>
        <w:t>®</w:t>
      </w:r>
      <w:r w:rsidR="00A244DF" w:rsidRPr="00A244DF">
        <w:rPr>
          <w:rFonts w:ascii="Times New Roman" w:hAnsi="Times New Roman" w:cs="Times New Roman"/>
          <w:spacing w:val="-2"/>
          <w:sz w:val="20"/>
          <w:szCs w:val="20"/>
        </w:rPr>
        <w:t xml:space="preserve"> aesthetic and equipping the watches with technically advanced movements.</w:t>
      </w:r>
    </w:p>
    <w:p w14:paraId="060C8F2A" w14:textId="77777777"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2ADCE66C" w14:textId="10878D0B"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A244DF">
        <w:rPr>
          <w:rFonts w:ascii="Times New Roman" w:hAnsi="Times New Roman" w:cs="Times New Roman"/>
          <w:spacing w:val="-2"/>
          <w:sz w:val="20"/>
          <w:szCs w:val="20"/>
        </w:rPr>
        <w:t xml:space="preserve">The watch was created as </w:t>
      </w:r>
      <w:proofErr w:type="gramStart"/>
      <w:r w:rsidRPr="00A244DF">
        <w:rPr>
          <w:rFonts w:ascii="Times New Roman" w:hAnsi="Times New Roman" w:cs="Times New Roman"/>
          <w:spacing w:val="-2"/>
          <w:sz w:val="20"/>
          <w:szCs w:val="20"/>
        </w:rPr>
        <w:t>an</w:t>
      </w:r>
      <w:proofErr w:type="gramEnd"/>
      <w:r w:rsidRPr="00A244DF">
        <w:rPr>
          <w:rFonts w:ascii="Times New Roman" w:hAnsi="Times New Roman" w:cs="Times New Roman"/>
          <w:spacing w:val="-2"/>
          <w:sz w:val="20"/>
          <w:szCs w:val="20"/>
        </w:rPr>
        <w:t xml:space="preserve"> homage to the eponymous clock that founder Charles Lewis Tiffany installed above the entrance to his store at 550 Broadway in 1853. This clock, supported by a statue of the mythological Greek titan Atlas, was one of the earliest clocks on public display in Manhattan and quickly became a landmark and a symbol of precise timekeeping in the city. When Tiffany &amp; Co. moved its flagship store to The Landmark at 727 Fifth Avenue in 1940, both the clock and the Atlas statue were relocated and continue to mark New York’s time to this day.</w:t>
      </w:r>
    </w:p>
    <w:p w14:paraId="77807E7E" w14:textId="77777777"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654985CD" w14:textId="44BCE582"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A244DF">
        <w:rPr>
          <w:rFonts w:ascii="Times New Roman" w:hAnsi="Times New Roman" w:cs="Times New Roman"/>
          <w:spacing w:val="-2"/>
          <w:sz w:val="20"/>
          <w:szCs w:val="20"/>
        </w:rPr>
        <w:t>The new Atlas</w:t>
      </w:r>
      <w:r w:rsidRPr="00A244DF">
        <w:rPr>
          <w:rFonts w:ascii="Times New Roman" w:hAnsi="Times New Roman" w:cs="Times New Roman"/>
          <w:spacing w:val="-2"/>
          <w:sz w:val="20"/>
          <w:szCs w:val="20"/>
          <w:vertAlign w:val="superscript"/>
        </w:rPr>
        <w:t>®</w:t>
      </w:r>
      <w:r w:rsidRPr="00A244DF">
        <w:rPr>
          <w:rFonts w:ascii="Times New Roman" w:hAnsi="Times New Roman" w:cs="Times New Roman"/>
          <w:spacing w:val="-2"/>
          <w:sz w:val="20"/>
          <w:szCs w:val="20"/>
        </w:rPr>
        <w:t xml:space="preserve"> collection is presented in three sizes: 29</w:t>
      </w:r>
      <w:r>
        <w:rPr>
          <w:rFonts w:ascii="Times New Roman" w:hAnsi="Times New Roman" w:cs="Times New Roman"/>
          <w:spacing w:val="-2"/>
          <w:sz w:val="20"/>
          <w:szCs w:val="20"/>
        </w:rPr>
        <w:t xml:space="preserve"> </w:t>
      </w:r>
      <w:r w:rsidRPr="00A244DF">
        <w:rPr>
          <w:rFonts w:ascii="Times New Roman" w:hAnsi="Times New Roman" w:cs="Times New Roman"/>
          <w:spacing w:val="-2"/>
          <w:sz w:val="20"/>
          <w:szCs w:val="20"/>
        </w:rPr>
        <w:t>mm, 34</w:t>
      </w:r>
      <w:r>
        <w:rPr>
          <w:rFonts w:ascii="Times New Roman" w:hAnsi="Times New Roman" w:cs="Times New Roman"/>
          <w:spacing w:val="-2"/>
          <w:sz w:val="20"/>
          <w:szCs w:val="20"/>
        </w:rPr>
        <w:t xml:space="preserve"> </w:t>
      </w:r>
      <w:r w:rsidRPr="00A244DF">
        <w:rPr>
          <w:rFonts w:ascii="Times New Roman" w:hAnsi="Times New Roman" w:cs="Times New Roman"/>
          <w:spacing w:val="-2"/>
          <w:sz w:val="20"/>
          <w:szCs w:val="20"/>
        </w:rPr>
        <w:t>mm and 38</w:t>
      </w:r>
      <w:r>
        <w:rPr>
          <w:rFonts w:ascii="Times New Roman" w:hAnsi="Times New Roman" w:cs="Times New Roman"/>
          <w:spacing w:val="-2"/>
          <w:sz w:val="20"/>
          <w:szCs w:val="20"/>
        </w:rPr>
        <w:t xml:space="preserve"> </w:t>
      </w:r>
      <w:r w:rsidRPr="00A244DF">
        <w:rPr>
          <w:rFonts w:ascii="Times New Roman" w:hAnsi="Times New Roman" w:cs="Times New Roman"/>
          <w:spacing w:val="-2"/>
          <w:sz w:val="20"/>
          <w:szCs w:val="20"/>
        </w:rPr>
        <w:t>mm</w:t>
      </w:r>
      <w:r>
        <w:rPr>
          <w:rFonts w:ascii="Times New Roman" w:hAnsi="Times New Roman" w:cs="Times New Roman"/>
          <w:spacing w:val="-2"/>
          <w:sz w:val="20"/>
          <w:szCs w:val="20"/>
        </w:rPr>
        <w:t>,</w:t>
      </w:r>
      <w:r w:rsidRPr="00A244DF">
        <w:rPr>
          <w:rFonts w:ascii="Times New Roman" w:hAnsi="Times New Roman" w:cs="Times New Roman"/>
          <w:spacing w:val="-2"/>
          <w:sz w:val="20"/>
          <w:szCs w:val="20"/>
        </w:rPr>
        <w:t xml:space="preserve"> with a Tiffany Blue</w:t>
      </w:r>
      <w:r w:rsidRPr="00A244DF">
        <w:rPr>
          <w:rFonts w:ascii="Times New Roman" w:hAnsi="Times New Roman" w:cs="Times New Roman"/>
          <w:spacing w:val="-2"/>
          <w:sz w:val="20"/>
          <w:szCs w:val="20"/>
          <w:vertAlign w:val="superscript"/>
        </w:rPr>
        <w:t>®</w:t>
      </w:r>
      <w:r w:rsidRPr="00A244DF">
        <w:rPr>
          <w:rFonts w:ascii="Times New Roman" w:hAnsi="Times New Roman" w:cs="Times New Roman"/>
          <w:spacing w:val="-2"/>
          <w:sz w:val="20"/>
          <w:szCs w:val="20"/>
        </w:rPr>
        <w:t xml:space="preserve"> dial </w:t>
      </w:r>
      <w:proofErr w:type="gramStart"/>
      <w:r w:rsidRPr="00A244DF">
        <w:rPr>
          <w:rFonts w:ascii="Times New Roman" w:hAnsi="Times New Roman" w:cs="Times New Roman"/>
          <w:spacing w:val="-2"/>
          <w:sz w:val="20"/>
          <w:szCs w:val="20"/>
        </w:rPr>
        <w:t>on</w:t>
      </w:r>
      <w:proofErr w:type="gramEnd"/>
      <w:r w:rsidRPr="00A244DF">
        <w:rPr>
          <w:rFonts w:ascii="Times New Roman" w:hAnsi="Times New Roman" w:cs="Times New Roman"/>
          <w:spacing w:val="-2"/>
          <w:sz w:val="20"/>
          <w:szCs w:val="20"/>
        </w:rPr>
        <w:t xml:space="preserve"> the smallest size and a choice of white or Tiffany Blue</w:t>
      </w:r>
      <w:r w:rsidRPr="00A244DF">
        <w:rPr>
          <w:rFonts w:ascii="Times New Roman" w:hAnsi="Times New Roman" w:cs="Times New Roman"/>
          <w:spacing w:val="-2"/>
          <w:sz w:val="20"/>
          <w:szCs w:val="20"/>
          <w:vertAlign w:val="superscript"/>
        </w:rPr>
        <w:t>®</w:t>
      </w:r>
      <w:r w:rsidRPr="00A244DF">
        <w:rPr>
          <w:rFonts w:ascii="Times New Roman" w:hAnsi="Times New Roman" w:cs="Times New Roman"/>
          <w:spacing w:val="-2"/>
          <w:sz w:val="20"/>
          <w:szCs w:val="20"/>
        </w:rPr>
        <w:t xml:space="preserve"> on the larger sizes. Clean and contemporary in style, the dial is defined by bold Roman numerals and clean-lined indexes to mark the hours and faceted hands with brushed and polished finishes. With a wide circle defining the hours ring around its periphery, the new dial is an inspired reinterpretation of the classical sector dials of the mid</w:t>
      </w:r>
      <w:r>
        <w:rPr>
          <w:rFonts w:ascii="Times New Roman" w:hAnsi="Times New Roman" w:cs="Times New Roman"/>
          <w:spacing w:val="-2"/>
          <w:sz w:val="20"/>
          <w:szCs w:val="20"/>
        </w:rPr>
        <w:t>-</w:t>
      </w:r>
      <w:r w:rsidRPr="00A244DF">
        <w:rPr>
          <w:rFonts w:ascii="Times New Roman" w:hAnsi="Times New Roman" w:cs="Times New Roman"/>
          <w:spacing w:val="-2"/>
          <w:sz w:val="20"/>
          <w:szCs w:val="20"/>
        </w:rPr>
        <w:t>20th</w:t>
      </w:r>
      <w:r>
        <w:rPr>
          <w:rFonts w:ascii="Times New Roman" w:hAnsi="Times New Roman" w:cs="Times New Roman"/>
          <w:spacing w:val="-2"/>
          <w:sz w:val="20"/>
          <w:szCs w:val="20"/>
        </w:rPr>
        <w:t xml:space="preserve"> </w:t>
      </w:r>
      <w:r w:rsidRPr="00A244DF">
        <w:rPr>
          <w:rFonts w:ascii="Times New Roman" w:hAnsi="Times New Roman" w:cs="Times New Roman"/>
          <w:spacing w:val="-2"/>
          <w:sz w:val="20"/>
          <w:szCs w:val="20"/>
        </w:rPr>
        <w:t xml:space="preserve">century. The beveled outer ring creates a clever optical illusion of depth and dimensionality, as if the indexes and Roman numerals have been chiseled into it. </w:t>
      </w:r>
    </w:p>
    <w:p w14:paraId="7F712CF5" w14:textId="77777777"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33D6ACB0" w14:textId="2A250BC9"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A244DF">
        <w:rPr>
          <w:rFonts w:ascii="Times New Roman" w:hAnsi="Times New Roman" w:cs="Times New Roman"/>
          <w:spacing w:val="-2"/>
          <w:sz w:val="20"/>
          <w:szCs w:val="20"/>
        </w:rPr>
        <w:t>The Atlas</w:t>
      </w:r>
      <w:r w:rsidRPr="00A244DF">
        <w:rPr>
          <w:rFonts w:ascii="Times New Roman" w:hAnsi="Times New Roman" w:cs="Times New Roman"/>
          <w:spacing w:val="-2"/>
          <w:sz w:val="20"/>
          <w:szCs w:val="20"/>
          <w:vertAlign w:val="superscript"/>
        </w:rPr>
        <w:t>®</w:t>
      </w:r>
      <w:r w:rsidRPr="00A244DF">
        <w:rPr>
          <w:rFonts w:ascii="Times New Roman" w:hAnsi="Times New Roman" w:cs="Times New Roman"/>
          <w:spacing w:val="-2"/>
          <w:sz w:val="20"/>
          <w:szCs w:val="20"/>
        </w:rPr>
        <w:t xml:space="preserve"> watch is offered in a steel case with an integrated bracelet</w:t>
      </w:r>
      <w:r>
        <w:rPr>
          <w:rFonts w:ascii="Times New Roman" w:hAnsi="Times New Roman" w:cs="Times New Roman"/>
          <w:spacing w:val="-2"/>
          <w:sz w:val="20"/>
          <w:szCs w:val="20"/>
        </w:rPr>
        <w:t xml:space="preserve"> or with a</w:t>
      </w:r>
      <w:r w:rsidRPr="00A244DF">
        <w:rPr>
          <w:rFonts w:ascii="Times New Roman" w:hAnsi="Times New Roman" w:cs="Times New Roman"/>
          <w:spacing w:val="-2"/>
          <w:sz w:val="20"/>
          <w:szCs w:val="20"/>
        </w:rPr>
        <w:t xml:space="preserve"> brown leather strap on the 38 mm version. The 29</w:t>
      </w:r>
      <w:r>
        <w:rPr>
          <w:rFonts w:ascii="Times New Roman" w:hAnsi="Times New Roman" w:cs="Times New Roman"/>
          <w:spacing w:val="-2"/>
          <w:sz w:val="20"/>
          <w:szCs w:val="20"/>
        </w:rPr>
        <w:t xml:space="preserve"> </w:t>
      </w:r>
      <w:r w:rsidRPr="00A244DF">
        <w:rPr>
          <w:rFonts w:ascii="Times New Roman" w:hAnsi="Times New Roman" w:cs="Times New Roman"/>
          <w:spacing w:val="-2"/>
          <w:sz w:val="20"/>
          <w:szCs w:val="20"/>
        </w:rPr>
        <w:t>mm and 34</w:t>
      </w:r>
      <w:r>
        <w:rPr>
          <w:rFonts w:ascii="Times New Roman" w:hAnsi="Times New Roman" w:cs="Times New Roman"/>
          <w:spacing w:val="-2"/>
          <w:sz w:val="20"/>
          <w:szCs w:val="20"/>
        </w:rPr>
        <w:t xml:space="preserve"> </w:t>
      </w:r>
      <w:r w:rsidRPr="00A244DF">
        <w:rPr>
          <w:rFonts w:ascii="Times New Roman" w:hAnsi="Times New Roman" w:cs="Times New Roman"/>
          <w:spacing w:val="-2"/>
          <w:sz w:val="20"/>
          <w:szCs w:val="20"/>
        </w:rPr>
        <w:t>mm cases also offer the option of a diamond-set bezel. Different finishes catch and reflect the light, adding to the dynamism of the design: the bezel is polished, and the case sides are satin-finished; on the upper surface of the lugs, a satin-finished outer area contrasts with a polished section adjoining the bracelet attachment. On the integrated metal bracelet, the outer two rows of links are polished, and the central row is satin-finished. The faceted crown is polished and capped with a Tiffany Blue</w:t>
      </w:r>
      <w:r w:rsidRPr="00A244DF">
        <w:rPr>
          <w:rFonts w:ascii="Times New Roman" w:hAnsi="Times New Roman" w:cs="Times New Roman"/>
          <w:spacing w:val="-2"/>
          <w:sz w:val="20"/>
          <w:szCs w:val="20"/>
          <w:vertAlign w:val="superscript"/>
        </w:rPr>
        <w:t>®</w:t>
      </w:r>
      <w:r w:rsidRPr="00A244DF">
        <w:rPr>
          <w:rFonts w:ascii="Times New Roman" w:hAnsi="Times New Roman" w:cs="Times New Roman"/>
          <w:spacing w:val="-2"/>
          <w:sz w:val="20"/>
          <w:szCs w:val="20"/>
        </w:rPr>
        <w:t xml:space="preserve"> disc bearing the </w:t>
      </w:r>
      <w:r>
        <w:rPr>
          <w:rFonts w:ascii="Times New Roman" w:hAnsi="Times New Roman" w:cs="Times New Roman"/>
          <w:spacing w:val="-2"/>
          <w:sz w:val="20"/>
          <w:szCs w:val="20"/>
        </w:rPr>
        <w:t xml:space="preserve">House’s </w:t>
      </w:r>
      <w:r w:rsidRPr="00A244DF">
        <w:rPr>
          <w:rFonts w:ascii="Times New Roman" w:hAnsi="Times New Roman" w:cs="Times New Roman"/>
          <w:spacing w:val="-2"/>
          <w:sz w:val="20"/>
          <w:szCs w:val="20"/>
        </w:rPr>
        <w:t xml:space="preserve">logo. In a nod to the </w:t>
      </w:r>
      <w:r w:rsidR="008C50F5">
        <w:rPr>
          <w:rFonts w:ascii="Times New Roman" w:hAnsi="Times New Roman" w:cs="Times New Roman"/>
          <w:spacing w:val="-2"/>
          <w:sz w:val="20"/>
          <w:szCs w:val="20"/>
        </w:rPr>
        <w:t>c</w:t>
      </w:r>
      <w:r w:rsidRPr="00A244DF">
        <w:rPr>
          <w:rFonts w:ascii="Times New Roman" w:hAnsi="Times New Roman" w:cs="Times New Roman"/>
          <w:spacing w:val="-2"/>
          <w:sz w:val="20"/>
          <w:szCs w:val="20"/>
        </w:rPr>
        <w:t xml:space="preserve">lock that inspired the watches, the </w:t>
      </w:r>
      <w:proofErr w:type="spellStart"/>
      <w:r w:rsidRPr="00A244DF">
        <w:rPr>
          <w:rFonts w:ascii="Times New Roman" w:hAnsi="Times New Roman" w:cs="Times New Roman"/>
          <w:spacing w:val="-2"/>
          <w:sz w:val="20"/>
          <w:szCs w:val="20"/>
        </w:rPr>
        <w:t>caseback</w:t>
      </w:r>
      <w:proofErr w:type="spellEnd"/>
      <w:r w:rsidRPr="00A244DF">
        <w:rPr>
          <w:rFonts w:ascii="Times New Roman" w:hAnsi="Times New Roman" w:cs="Times New Roman"/>
          <w:spacing w:val="-2"/>
          <w:sz w:val="20"/>
          <w:szCs w:val="20"/>
        </w:rPr>
        <w:t xml:space="preserve"> is inscribed with Roman numerals in the same font as </w:t>
      </w:r>
      <w:r w:rsidRPr="00A244DF">
        <w:rPr>
          <w:rFonts w:ascii="Times New Roman" w:hAnsi="Times New Roman" w:cs="Times New Roman"/>
          <w:spacing w:val="-2"/>
          <w:sz w:val="20"/>
          <w:szCs w:val="20"/>
        </w:rPr>
        <w:lastRenderedPageBreak/>
        <w:t>on the clock</w:t>
      </w:r>
      <w:r w:rsidR="008C50F5">
        <w:rPr>
          <w:rFonts w:ascii="Times New Roman" w:hAnsi="Times New Roman" w:cs="Times New Roman"/>
          <w:spacing w:val="-2"/>
          <w:sz w:val="20"/>
          <w:szCs w:val="20"/>
        </w:rPr>
        <w:t xml:space="preserve"> face</w:t>
      </w:r>
      <w:r w:rsidRPr="00A244DF">
        <w:rPr>
          <w:rFonts w:ascii="Times New Roman" w:hAnsi="Times New Roman" w:cs="Times New Roman"/>
          <w:spacing w:val="-2"/>
          <w:sz w:val="20"/>
          <w:szCs w:val="20"/>
        </w:rPr>
        <w:t xml:space="preserve">. Water resistance of the case has increased to 10 ATM (1,000 meters / 330 feet), compared to 5 ATM for the previous model. </w:t>
      </w:r>
    </w:p>
    <w:p w14:paraId="4DABB52D" w14:textId="77777777"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4F526600" w14:textId="20E52A38"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A244DF">
        <w:rPr>
          <w:rFonts w:ascii="Times New Roman" w:hAnsi="Times New Roman" w:cs="Times New Roman"/>
          <w:spacing w:val="-2"/>
          <w:sz w:val="20"/>
          <w:szCs w:val="20"/>
        </w:rPr>
        <w:t>In a further technical upgrade, the collection is now equipped with two different movements, whereas previously, all movements were quartz</w:t>
      </w:r>
      <w:r w:rsidRPr="007B6875">
        <w:rPr>
          <w:rFonts w:ascii="Times New Roman" w:hAnsi="Times New Roman" w:cs="Times New Roman"/>
          <w:spacing w:val="-2"/>
          <w:sz w:val="20"/>
          <w:szCs w:val="20"/>
        </w:rPr>
        <w:t>. The 34mm and 38mm models are powered by self-winding mechanical calibers that provide a power reserve of 50 hours</w:t>
      </w:r>
      <w:r w:rsidR="008C50F5" w:rsidRPr="007B6875">
        <w:rPr>
          <w:rFonts w:ascii="Times New Roman" w:hAnsi="Times New Roman" w:cs="Times New Roman"/>
          <w:spacing w:val="-2"/>
          <w:sz w:val="20"/>
          <w:szCs w:val="20"/>
        </w:rPr>
        <w:t xml:space="preserve"> and display seconds, as well as hours and minutes</w:t>
      </w:r>
      <w:r w:rsidRPr="007B6875">
        <w:rPr>
          <w:rFonts w:ascii="Times New Roman" w:hAnsi="Times New Roman" w:cs="Times New Roman"/>
          <w:spacing w:val="-2"/>
          <w:sz w:val="20"/>
          <w:szCs w:val="20"/>
        </w:rPr>
        <w:t xml:space="preserve">. The 29mm model is fitted with a solar movement designed in collaboration with and produced by the renowned Swiss movement manufacturer, La </w:t>
      </w:r>
      <w:proofErr w:type="spellStart"/>
      <w:r w:rsidRPr="007B6875">
        <w:rPr>
          <w:rFonts w:ascii="Times New Roman" w:hAnsi="Times New Roman" w:cs="Times New Roman"/>
          <w:spacing w:val="-2"/>
          <w:sz w:val="20"/>
          <w:szCs w:val="20"/>
        </w:rPr>
        <w:t>Joux</w:t>
      </w:r>
      <w:proofErr w:type="spellEnd"/>
      <w:r w:rsidRPr="007B6875">
        <w:rPr>
          <w:rFonts w:ascii="Times New Roman" w:hAnsi="Times New Roman" w:cs="Times New Roman"/>
          <w:spacing w:val="-2"/>
          <w:sz w:val="20"/>
          <w:szCs w:val="20"/>
        </w:rPr>
        <w:t xml:space="preserve">-Perret, signified by a solar logo on the </w:t>
      </w:r>
      <w:proofErr w:type="spellStart"/>
      <w:r w:rsidRPr="007B6875">
        <w:rPr>
          <w:rFonts w:ascii="Times New Roman" w:hAnsi="Times New Roman" w:cs="Times New Roman"/>
          <w:spacing w:val="-2"/>
          <w:sz w:val="20"/>
          <w:szCs w:val="20"/>
        </w:rPr>
        <w:t>caseback</w:t>
      </w:r>
      <w:proofErr w:type="spellEnd"/>
      <w:r w:rsidRPr="007B6875">
        <w:rPr>
          <w:rFonts w:ascii="Times New Roman" w:hAnsi="Times New Roman" w:cs="Times New Roman"/>
          <w:spacing w:val="-2"/>
          <w:sz w:val="20"/>
          <w:szCs w:val="20"/>
        </w:rPr>
        <w:t>. Thanks to the advanced technology, it takes just two</w:t>
      </w:r>
      <w:r w:rsidRPr="00A244DF">
        <w:rPr>
          <w:rFonts w:ascii="Times New Roman" w:hAnsi="Times New Roman" w:cs="Times New Roman"/>
          <w:spacing w:val="-2"/>
          <w:sz w:val="20"/>
          <w:szCs w:val="20"/>
        </w:rPr>
        <w:t xml:space="preserve"> minutes outdoors on a sunny day to charge the watch sufficiently to run for 24 hours and four hours under standard indoor lighting. When fully charged, the watch can run autonomously for eight months.</w:t>
      </w:r>
    </w:p>
    <w:p w14:paraId="271FE1FF" w14:textId="77777777"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2F000C36" w14:textId="6822E60D"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A244DF">
        <w:rPr>
          <w:rFonts w:ascii="Times New Roman" w:hAnsi="Times New Roman" w:cs="Times New Roman"/>
          <w:spacing w:val="-2"/>
          <w:sz w:val="20"/>
          <w:szCs w:val="20"/>
        </w:rPr>
        <w:t>With its quintessential allure and high technical functionality, the new Atlas</w:t>
      </w:r>
      <w:r w:rsidRPr="00A244DF">
        <w:rPr>
          <w:rFonts w:ascii="Times New Roman" w:hAnsi="Times New Roman" w:cs="Times New Roman"/>
          <w:spacing w:val="-2"/>
          <w:sz w:val="20"/>
          <w:szCs w:val="20"/>
          <w:vertAlign w:val="superscript"/>
        </w:rPr>
        <w:t>®</w:t>
      </w:r>
      <w:r w:rsidRPr="00A244DF">
        <w:rPr>
          <w:rFonts w:ascii="Times New Roman" w:hAnsi="Times New Roman" w:cs="Times New Roman"/>
          <w:spacing w:val="-2"/>
          <w:sz w:val="20"/>
          <w:szCs w:val="20"/>
        </w:rPr>
        <w:t xml:space="preserve"> watch is a strong statement of Tiffany &amp; Co</w:t>
      </w:r>
      <w:r>
        <w:rPr>
          <w:rFonts w:ascii="Times New Roman" w:hAnsi="Times New Roman" w:cs="Times New Roman"/>
          <w:spacing w:val="-2"/>
          <w:sz w:val="20"/>
          <w:szCs w:val="20"/>
        </w:rPr>
        <w:t>.</w:t>
      </w:r>
      <w:r w:rsidRPr="00A244DF">
        <w:rPr>
          <w:rFonts w:ascii="Times New Roman" w:hAnsi="Times New Roman" w:cs="Times New Roman"/>
          <w:spacing w:val="-2"/>
          <w:sz w:val="20"/>
          <w:szCs w:val="20"/>
        </w:rPr>
        <w:t>’s design ethos and its commitment to fine watchmaking, set to perpetuate the collection’s enduring appeal for decades to come.</w:t>
      </w:r>
    </w:p>
    <w:p w14:paraId="20211859" w14:textId="77777777"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30AFD032" w14:textId="1CF7C0AC"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b/>
          <w:bCs/>
          <w:spacing w:val="-2"/>
          <w:sz w:val="20"/>
          <w:szCs w:val="20"/>
        </w:rPr>
      </w:pPr>
      <w:r>
        <w:rPr>
          <w:rFonts w:ascii="Times New Roman" w:hAnsi="Times New Roman" w:cs="Times New Roman"/>
          <w:b/>
          <w:bCs/>
          <w:spacing w:val="-2"/>
          <w:sz w:val="20"/>
          <w:szCs w:val="20"/>
        </w:rPr>
        <w:t>Atlas</w:t>
      </w:r>
      <w:r w:rsidRPr="00A244DF">
        <w:rPr>
          <w:rFonts w:ascii="Times New Roman" w:hAnsi="Times New Roman" w:cs="Times New Roman"/>
          <w:b/>
          <w:bCs/>
          <w:spacing w:val="-2"/>
          <w:sz w:val="20"/>
          <w:szCs w:val="20"/>
          <w:vertAlign w:val="superscript"/>
        </w:rPr>
        <w:t>®</w:t>
      </w:r>
      <w:r>
        <w:rPr>
          <w:rFonts w:ascii="Times New Roman" w:hAnsi="Times New Roman" w:cs="Times New Roman"/>
          <w:b/>
          <w:bCs/>
          <w:spacing w:val="-2"/>
          <w:sz w:val="20"/>
          <w:szCs w:val="20"/>
        </w:rPr>
        <w:t xml:space="preserve"> 29 mm Watch | </w:t>
      </w:r>
      <w:r w:rsidRPr="00A244DF">
        <w:rPr>
          <w:rFonts w:ascii="Times New Roman" w:hAnsi="Times New Roman" w:cs="Times New Roman"/>
          <w:b/>
          <w:bCs/>
          <w:spacing w:val="-2"/>
          <w:sz w:val="20"/>
          <w:szCs w:val="20"/>
        </w:rPr>
        <w:t>Technical Information</w:t>
      </w:r>
    </w:p>
    <w:p w14:paraId="4236AF50" w14:textId="77777777" w:rsid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63D2DB0A" w14:textId="5D9BEF42"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Size: 29 mm case</w:t>
      </w:r>
    </w:p>
    <w:p w14:paraId="2B29F669" w14:textId="7A750097"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Function: Hours and minutes</w:t>
      </w:r>
    </w:p>
    <w:p w14:paraId="03DEE394" w14:textId="46481F44"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Material: Steel case, hands, crown and buckle</w:t>
      </w:r>
    </w:p>
    <w:p w14:paraId="18CD588B" w14:textId="6E8507E3"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 xml:space="preserve">Movement: High-precision Swiss Solar movement (La </w:t>
      </w:r>
      <w:proofErr w:type="spellStart"/>
      <w:r w:rsidRPr="004051E5">
        <w:rPr>
          <w:rFonts w:ascii="Times New Roman" w:hAnsi="Times New Roman" w:cs="Times New Roman"/>
          <w:spacing w:val="-2"/>
          <w:sz w:val="20"/>
          <w:szCs w:val="20"/>
        </w:rPr>
        <w:t>Joux</w:t>
      </w:r>
      <w:proofErr w:type="spellEnd"/>
      <w:r w:rsidRPr="004051E5">
        <w:rPr>
          <w:rFonts w:ascii="Times New Roman" w:hAnsi="Times New Roman" w:cs="Times New Roman"/>
          <w:spacing w:val="-2"/>
          <w:sz w:val="20"/>
          <w:szCs w:val="20"/>
        </w:rPr>
        <w:t>-Perret)</w:t>
      </w:r>
    </w:p>
    <w:p w14:paraId="18CA93AE" w14:textId="2970BBE4"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Dial: Tiffany Blue</w:t>
      </w:r>
      <w:r w:rsidRPr="004051E5">
        <w:rPr>
          <w:rFonts w:ascii="Times New Roman" w:hAnsi="Times New Roman" w:cs="Times New Roman"/>
          <w:spacing w:val="-2"/>
          <w:sz w:val="20"/>
          <w:szCs w:val="20"/>
          <w:vertAlign w:val="superscript"/>
        </w:rPr>
        <w:t>®</w:t>
      </w:r>
    </w:p>
    <w:p w14:paraId="2E90431E" w14:textId="3A51533E"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proofErr w:type="spellStart"/>
      <w:r w:rsidRPr="004051E5">
        <w:rPr>
          <w:rFonts w:ascii="Times New Roman" w:hAnsi="Times New Roman" w:cs="Times New Roman"/>
          <w:spacing w:val="-2"/>
          <w:sz w:val="20"/>
          <w:szCs w:val="20"/>
        </w:rPr>
        <w:t>Caseback</w:t>
      </w:r>
      <w:proofErr w:type="spellEnd"/>
      <w:r w:rsidRPr="004051E5">
        <w:rPr>
          <w:rFonts w:ascii="Times New Roman" w:hAnsi="Times New Roman" w:cs="Times New Roman"/>
          <w:spacing w:val="-2"/>
          <w:sz w:val="20"/>
          <w:szCs w:val="20"/>
        </w:rPr>
        <w:t>: Closed, engraved solar logo and Roman numerals</w:t>
      </w:r>
    </w:p>
    <w:p w14:paraId="6F6BA59F" w14:textId="78F8CA7C"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 xml:space="preserve">Water resistance 10 ATM </w:t>
      </w:r>
    </w:p>
    <w:p w14:paraId="0FBDA8CB" w14:textId="03938A85"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Bracelet: Brushed and polished steel bracelet</w:t>
      </w:r>
    </w:p>
    <w:p w14:paraId="7A013A1A" w14:textId="0256F562"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Power reserve: Eight months</w:t>
      </w:r>
    </w:p>
    <w:p w14:paraId="1C1EE6CB" w14:textId="43386487"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Warranty: A five-year international limited warranty</w:t>
      </w:r>
    </w:p>
    <w:p w14:paraId="6888AA39" w14:textId="43367DC8"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Swiss-made</w:t>
      </w:r>
    </w:p>
    <w:p w14:paraId="5DF73A8D" w14:textId="177B2DDB"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SKU 75417497</w:t>
      </w:r>
    </w:p>
    <w:p w14:paraId="708E1800" w14:textId="304A652D" w:rsidR="00A244DF" w:rsidRPr="004051E5" w:rsidRDefault="00A244DF" w:rsidP="004051E5">
      <w:pPr>
        <w:pStyle w:val="Paragraphedeliste"/>
        <w:numPr>
          <w:ilvl w:val="0"/>
          <w:numId w:val="4"/>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SKU 75417535 – Diamond version (56 diamonds of 0.5 total carats)</w:t>
      </w:r>
    </w:p>
    <w:p w14:paraId="163B9D9B" w14:textId="77777777"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1838E395" w14:textId="7934DF43"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b/>
          <w:bCs/>
          <w:spacing w:val="-2"/>
          <w:sz w:val="20"/>
          <w:szCs w:val="20"/>
        </w:rPr>
      </w:pPr>
      <w:r>
        <w:rPr>
          <w:rFonts w:ascii="Times New Roman" w:hAnsi="Times New Roman" w:cs="Times New Roman"/>
          <w:b/>
          <w:bCs/>
          <w:spacing w:val="-2"/>
          <w:sz w:val="20"/>
          <w:szCs w:val="20"/>
        </w:rPr>
        <w:t>Atlas</w:t>
      </w:r>
      <w:r w:rsidRPr="00A244DF">
        <w:rPr>
          <w:rFonts w:ascii="Times New Roman" w:hAnsi="Times New Roman" w:cs="Times New Roman"/>
          <w:b/>
          <w:bCs/>
          <w:spacing w:val="-2"/>
          <w:sz w:val="20"/>
          <w:szCs w:val="20"/>
          <w:vertAlign w:val="superscript"/>
        </w:rPr>
        <w:t>®</w:t>
      </w:r>
      <w:r>
        <w:rPr>
          <w:rFonts w:ascii="Times New Roman" w:hAnsi="Times New Roman" w:cs="Times New Roman"/>
          <w:b/>
          <w:bCs/>
          <w:spacing w:val="-2"/>
          <w:sz w:val="20"/>
          <w:szCs w:val="20"/>
        </w:rPr>
        <w:t xml:space="preserve"> 34 mm Watch | </w:t>
      </w:r>
      <w:r w:rsidRPr="00A244DF">
        <w:rPr>
          <w:rFonts w:ascii="Times New Roman" w:hAnsi="Times New Roman" w:cs="Times New Roman"/>
          <w:b/>
          <w:bCs/>
          <w:spacing w:val="-2"/>
          <w:sz w:val="20"/>
          <w:szCs w:val="20"/>
        </w:rPr>
        <w:t>Technical Information</w:t>
      </w:r>
    </w:p>
    <w:p w14:paraId="1D018019" w14:textId="77777777" w:rsid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68DDBA84" w14:textId="327065E3"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Size: 34 mm case</w:t>
      </w:r>
    </w:p>
    <w:p w14:paraId="1D493CA3" w14:textId="08C16539"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Function: Hours</w:t>
      </w:r>
      <w:r w:rsidR="0043471B">
        <w:rPr>
          <w:rFonts w:ascii="Times New Roman" w:hAnsi="Times New Roman" w:cs="Times New Roman"/>
          <w:spacing w:val="-2"/>
          <w:sz w:val="20"/>
          <w:szCs w:val="20"/>
        </w:rPr>
        <w:t>,</w:t>
      </w:r>
      <w:r w:rsidRPr="004051E5">
        <w:rPr>
          <w:rFonts w:ascii="Times New Roman" w:hAnsi="Times New Roman" w:cs="Times New Roman"/>
          <w:spacing w:val="-2"/>
          <w:sz w:val="20"/>
          <w:szCs w:val="20"/>
        </w:rPr>
        <w:t xml:space="preserve"> minutes</w:t>
      </w:r>
      <w:r w:rsidR="0043471B">
        <w:rPr>
          <w:rFonts w:ascii="Times New Roman" w:hAnsi="Times New Roman" w:cs="Times New Roman"/>
          <w:spacing w:val="-2"/>
          <w:sz w:val="20"/>
          <w:szCs w:val="20"/>
        </w:rPr>
        <w:t xml:space="preserve"> and seconds</w:t>
      </w:r>
    </w:p>
    <w:p w14:paraId="1DA7F529" w14:textId="64A1E60D"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Material: Steel case, hands, crown and buckle</w:t>
      </w:r>
    </w:p>
    <w:p w14:paraId="4F74E55C" w14:textId="48E67341"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Movement: Self-winding Swiss mechanical movement</w:t>
      </w:r>
    </w:p>
    <w:p w14:paraId="528FCE7E" w14:textId="7C5779FF"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Dial: Tiffany Blue® or Silver</w:t>
      </w:r>
    </w:p>
    <w:p w14:paraId="71F189F8" w14:textId="104AC5D3"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proofErr w:type="spellStart"/>
      <w:r w:rsidRPr="004051E5">
        <w:rPr>
          <w:rFonts w:ascii="Times New Roman" w:hAnsi="Times New Roman" w:cs="Times New Roman"/>
          <w:spacing w:val="-2"/>
          <w:sz w:val="20"/>
          <w:szCs w:val="20"/>
        </w:rPr>
        <w:t>Caseback</w:t>
      </w:r>
      <w:proofErr w:type="spellEnd"/>
      <w:r w:rsidRPr="004051E5">
        <w:rPr>
          <w:rFonts w:ascii="Times New Roman" w:hAnsi="Times New Roman" w:cs="Times New Roman"/>
          <w:spacing w:val="-2"/>
          <w:sz w:val="20"/>
          <w:szCs w:val="20"/>
        </w:rPr>
        <w:t xml:space="preserve">: Closed, with engraved Roman numerals </w:t>
      </w:r>
    </w:p>
    <w:p w14:paraId="5A46D2E6" w14:textId="08D34B46"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 xml:space="preserve">Water resistance 10 ATM </w:t>
      </w:r>
    </w:p>
    <w:p w14:paraId="6A15994B" w14:textId="462EBB60"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lastRenderedPageBreak/>
        <w:t>Bracelet: Brushed and polished steel bracelet</w:t>
      </w:r>
    </w:p>
    <w:p w14:paraId="59A6C6FC" w14:textId="1D08906D"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Power reserve: 50 hours</w:t>
      </w:r>
    </w:p>
    <w:p w14:paraId="6E2C8B3C" w14:textId="076CCBA5"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Warranty: A five-year international limited warranty</w:t>
      </w:r>
    </w:p>
    <w:p w14:paraId="3DE666E5" w14:textId="0789C03D"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Swiss-made</w:t>
      </w:r>
    </w:p>
    <w:p w14:paraId="4B0640D3" w14:textId="7C65F809"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SKU 75417551</w:t>
      </w:r>
    </w:p>
    <w:p w14:paraId="49F1AC21" w14:textId="10B8951B"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SKU 75417586 – Diamond version (60 diamonds of 0.81 total carats)</w:t>
      </w:r>
    </w:p>
    <w:p w14:paraId="576540C8" w14:textId="7E6F6272" w:rsidR="00A244DF" w:rsidRPr="004051E5" w:rsidRDefault="00A244DF" w:rsidP="004051E5">
      <w:pPr>
        <w:pStyle w:val="Paragraphedeliste"/>
        <w:numPr>
          <w:ilvl w:val="0"/>
          <w:numId w:val="5"/>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SKU 75417608</w:t>
      </w:r>
    </w:p>
    <w:p w14:paraId="62732DD8" w14:textId="77777777"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6EE96448" w14:textId="40304AC9" w:rsidR="00A244DF" w:rsidRPr="00A244DF" w:rsidRDefault="00A244DF" w:rsidP="00A244DF">
      <w:pPr>
        <w:suppressAutoHyphens/>
        <w:autoSpaceDE w:val="0"/>
        <w:autoSpaceDN w:val="0"/>
        <w:adjustRightInd w:val="0"/>
        <w:spacing w:line="276" w:lineRule="auto"/>
        <w:textAlignment w:val="center"/>
        <w:rPr>
          <w:rFonts w:ascii="Times New Roman" w:hAnsi="Times New Roman" w:cs="Times New Roman"/>
          <w:b/>
          <w:bCs/>
          <w:spacing w:val="-2"/>
          <w:sz w:val="20"/>
          <w:szCs w:val="20"/>
        </w:rPr>
      </w:pPr>
      <w:r>
        <w:rPr>
          <w:rFonts w:ascii="Times New Roman" w:hAnsi="Times New Roman" w:cs="Times New Roman"/>
          <w:b/>
          <w:bCs/>
          <w:spacing w:val="-2"/>
          <w:sz w:val="20"/>
          <w:szCs w:val="20"/>
        </w:rPr>
        <w:t>Atlas</w:t>
      </w:r>
      <w:r w:rsidRPr="00A244DF">
        <w:rPr>
          <w:rFonts w:ascii="Times New Roman" w:hAnsi="Times New Roman" w:cs="Times New Roman"/>
          <w:b/>
          <w:bCs/>
          <w:spacing w:val="-2"/>
          <w:sz w:val="20"/>
          <w:szCs w:val="20"/>
          <w:vertAlign w:val="superscript"/>
        </w:rPr>
        <w:t>®</w:t>
      </w:r>
      <w:r>
        <w:rPr>
          <w:rFonts w:ascii="Times New Roman" w:hAnsi="Times New Roman" w:cs="Times New Roman"/>
          <w:b/>
          <w:bCs/>
          <w:spacing w:val="-2"/>
          <w:sz w:val="20"/>
          <w:szCs w:val="20"/>
        </w:rPr>
        <w:t xml:space="preserve"> 38 mm Watch | </w:t>
      </w:r>
      <w:r w:rsidRPr="00A244DF">
        <w:rPr>
          <w:rFonts w:ascii="Times New Roman" w:hAnsi="Times New Roman" w:cs="Times New Roman"/>
          <w:b/>
          <w:bCs/>
          <w:spacing w:val="-2"/>
          <w:sz w:val="20"/>
          <w:szCs w:val="20"/>
        </w:rPr>
        <w:t>Technical Information</w:t>
      </w:r>
    </w:p>
    <w:p w14:paraId="268518AB" w14:textId="77777777" w:rsidR="00A244DF" w:rsidRDefault="00A244DF" w:rsidP="00A244DF">
      <w:pPr>
        <w:suppressAutoHyphens/>
        <w:autoSpaceDE w:val="0"/>
        <w:autoSpaceDN w:val="0"/>
        <w:adjustRightInd w:val="0"/>
        <w:spacing w:line="276" w:lineRule="auto"/>
        <w:textAlignment w:val="center"/>
        <w:rPr>
          <w:rFonts w:ascii="Times New Roman" w:hAnsi="Times New Roman" w:cs="Times New Roman"/>
          <w:spacing w:val="-2"/>
          <w:sz w:val="20"/>
          <w:szCs w:val="20"/>
        </w:rPr>
      </w:pPr>
    </w:p>
    <w:p w14:paraId="098CC2A7" w14:textId="77777777"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Size: 38 mm case</w:t>
      </w:r>
    </w:p>
    <w:p w14:paraId="59B309AA" w14:textId="4B179602" w:rsidR="0043471B" w:rsidRPr="0043471B" w:rsidRDefault="00A244DF" w:rsidP="0043471B">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Function: Hours</w:t>
      </w:r>
      <w:r w:rsidR="0043471B">
        <w:rPr>
          <w:rFonts w:ascii="Times New Roman" w:hAnsi="Times New Roman" w:cs="Times New Roman"/>
          <w:spacing w:val="-2"/>
          <w:sz w:val="20"/>
          <w:szCs w:val="20"/>
        </w:rPr>
        <w:t>,</w:t>
      </w:r>
      <w:r w:rsidRPr="004051E5">
        <w:rPr>
          <w:rFonts w:ascii="Times New Roman" w:hAnsi="Times New Roman" w:cs="Times New Roman"/>
          <w:spacing w:val="-2"/>
          <w:sz w:val="20"/>
          <w:szCs w:val="20"/>
        </w:rPr>
        <w:t xml:space="preserve"> </w:t>
      </w:r>
      <w:r w:rsidR="0043471B" w:rsidRPr="0043471B">
        <w:rPr>
          <w:rFonts w:ascii="Times New Roman" w:hAnsi="Times New Roman" w:cs="Times New Roman"/>
          <w:spacing w:val="-2"/>
          <w:sz w:val="20"/>
          <w:szCs w:val="20"/>
        </w:rPr>
        <w:t xml:space="preserve">minutes and seconds </w:t>
      </w:r>
    </w:p>
    <w:p w14:paraId="377052CF" w14:textId="3AF5F78B"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Material: Steel case, hands, crown and buckle</w:t>
      </w:r>
    </w:p>
    <w:p w14:paraId="6B259135" w14:textId="21DD5754"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Movement: Self-winding Swiss mechanical movement</w:t>
      </w:r>
    </w:p>
    <w:p w14:paraId="1B409F6F" w14:textId="2B44C3A2"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Dial: Tiffany Blue</w:t>
      </w:r>
      <w:r w:rsidRPr="004051E5">
        <w:rPr>
          <w:rFonts w:ascii="Times New Roman" w:hAnsi="Times New Roman" w:cs="Times New Roman"/>
          <w:spacing w:val="-2"/>
          <w:sz w:val="20"/>
          <w:szCs w:val="20"/>
          <w:vertAlign w:val="superscript"/>
        </w:rPr>
        <w:t>®</w:t>
      </w:r>
      <w:r w:rsidRPr="004051E5">
        <w:rPr>
          <w:rFonts w:ascii="Times New Roman" w:hAnsi="Times New Roman" w:cs="Times New Roman"/>
          <w:spacing w:val="-2"/>
          <w:sz w:val="20"/>
          <w:szCs w:val="20"/>
        </w:rPr>
        <w:t xml:space="preserve"> or sterling silver</w:t>
      </w:r>
    </w:p>
    <w:p w14:paraId="19311E7F" w14:textId="21B7DBC1"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proofErr w:type="spellStart"/>
      <w:r w:rsidRPr="004051E5">
        <w:rPr>
          <w:rFonts w:ascii="Times New Roman" w:hAnsi="Times New Roman" w:cs="Times New Roman"/>
          <w:spacing w:val="-2"/>
          <w:sz w:val="20"/>
          <w:szCs w:val="20"/>
        </w:rPr>
        <w:t>Caseback</w:t>
      </w:r>
      <w:proofErr w:type="spellEnd"/>
      <w:r w:rsidRPr="004051E5">
        <w:rPr>
          <w:rFonts w:ascii="Times New Roman" w:hAnsi="Times New Roman" w:cs="Times New Roman"/>
          <w:spacing w:val="-2"/>
          <w:sz w:val="20"/>
          <w:szCs w:val="20"/>
        </w:rPr>
        <w:t xml:space="preserve">: Closed, with engraved Roman numerals </w:t>
      </w:r>
    </w:p>
    <w:p w14:paraId="0C6BB852" w14:textId="42D79DAA"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 xml:space="preserve">Water resistance 10 ATM </w:t>
      </w:r>
    </w:p>
    <w:p w14:paraId="1B8ACE86" w14:textId="75616D94"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Strap: Brushed and polished steel bracelet or Brown calf leather strap</w:t>
      </w:r>
    </w:p>
    <w:p w14:paraId="3721AF04" w14:textId="192BEF04"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Power reserve: 50 hours</w:t>
      </w:r>
    </w:p>
    <w:p w14:paraId="2243F91B" w14:textId="1A687FEE"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Warranty: A five-year international limited warranty</w:t>
      </w:r>
    </w:p>
    <w:p w14:paraId="24B853AE" w14:textId="7FF9ABB5"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Swiss-made</w:t>
      </w:r>
    </w:p>
    <w:p w14:paraId="4E6F1001" w14:textId="4EE1C321"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SKU 75417640</w:t>
      </w:r>
    </w:p>
    <w:p w14:paraId="15C5CF62" w14:textId="2F3D8255" w:rsidR="00A244DF"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SKU 75417853</w:t>
      </w:r>
    </w:p>
    <w:p w14:paraId="599CD351" w14:textId="6350EBBC" w:rsidR="00627358" w:rsidRPr="004051E5" w:rsidRDefault="00A244DF" w:rsidP="004051E5">
      <w:pPr>
        <w:pStyle w:val="Paragraphedeliste"/>
        <w:numPr>
          <w:ilvl w:val="0"/>
          <w:numId w:val="6"/>
        </w:num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4051E5">
        <w:rPr>
          <w:rFonts w:ascii="Times New Roman" w:hAnsi="Times New Roman" w:cs="Times New Roman"/>
          <w:spacing w:val="-2"/>
          <w:sz w:val="20"/>
          <w:szCs w:val="20"/>
        </w:rPr>
        <w:t>SKU 75417624 - Brown strap</w:t>
      </w:r>
    </w:p>
    <w:p w14:paraId="47FF96CE" w14:textId="77777777" w:rsidR="0011331C" w:rsidRPr="001C3667" w:rsidRDefault="0011331C" w:rsidP="008B166D">
      <w:pPr>
        <w:autoSpaceDE w:val="0"/>
        <w:autoSpaceDN w:val="0"/>
        <w:adjustRightInd w:val="0"/>
        <w:rPr>
          <w:rFonts w:ascii="Times New Roman" w:eastAsia="Aptos" w:hAnsi="Times New Roman" w:cs="Times New Roman"/>
          <w:b/>
          <w:bCs/>
          <w:sz w:val="20"/>
          <w:szCs w:val="20"/>
          <w14:ligatures w14:val="standardContextual"/>
        </w:rPr>
      </w:pPr>
    </w:p>
    <w:p w14:paraId="62D00D3D" w14:textId="6DF76C38" w:rsidR="008B166D" w:rsidRPr="001C3667" w:rsidRDefault="008B166D" w:rsidP="008B166D">
      <w:pPr>
        <w:autoSpaceDE w:val="0"/>
        <w:autoSpaceDN w:val="0"/>
        <w:adjustRightInd w:val="0"/>
        <w:rPr>
          <w:rFonts w:ascii="Times New Roman" w:eastAsia="Aptos" w:hAnsi="Times New Roman" w:cs="Times New Roman"/>
          <w:b/>
          <w:bCs/>
          <w:sz w:val="20"/>
          <w:szCs w:val="20"/>
          <w14:ligatures w14:val="standardContextual"/>
        </w:rPr>
      </w:pPr>
      <w:r w:rsidRPr="001C3667">
        <w:rPr>
          <w:rFonts w:ascii="Times New Roman" w:eastAsia="Aptos" w:hAnsi="Times New Roman" w:cs="Times New Roman"/>
          <w:b/>
          <w:bCs/>
          <w:sz w:val="20"/>
          <w:szCs w:val="20"/>
          <w14:ligatures w14:val="standardContextual"/>
        </w:rPr>
        <w:t xml:space="preserve">About Tiffany &amp; Co. </w:t>
      </w:r>
    </w:p>
    <w:p w14:paraId="6298BBDE" w14:textId="77777777" w:rsidR="008B166D" w:rsidRPr="001C3667"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186C2445" w14:textId="77777777" w:rsidR="008B166D" w:rsidRPr="001C3667"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r w:rsidRPr="001C3667">
        <w:rPr>
          <w:rFonts w:ascii="Times New Roman" w:eastAsia="Aptos" w:hAnsi="Times New Roman" w:cs="Times New Roman"/>
          <w:sz w:val="20"/>
          <w:szCs w:val="20"/>
          <w14:ligatures w14:val="standardContextual"/>
        </w:rPr>
        <w:t xml:space="preserve">Tiffany &amp; Co., founded in New York City in 1837 by Charles Lewis Tiffany, is a global luxury jeweler synonymous with elegance, innovative design, fine craftsmanship and creative excellence. </w:t>
      </w:r>
    </w:p>
    <w:p w14:paraId="07B81EC5" w14:textId="77777777" w:rsidR="008B166D" w:rsidRPr="001C3667"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3D812BC8" w14:textId="77777777" w:rsidR="008B166D" w:rsidRPr="001C3667"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r w:rsidRPr="001C3667">
        <w:rPr>
          <w:rFonts w:ascii="Times New Roman" w:eastAsia="Aptos" w:hAnsi="Times New Roman" w:cs="Times New Roman"/>
          <w:sz w:val="20"/>
          <w:szCs w:val="20"/>
          <w14:ligatures w14:val="standardContextual"/>
        </w:rPr>
        <w:t xml:space="preserve">With more than 300 retail stores worldwide and a workforce of more than 14,000 employees, Tiffany &amp; Co. and its subsidiaries design, manufacture and market jewelry, watches and luxury accessories. Over 3,000 skilled artisans cut Tiffany diamonds and craft jewelry in the Company’s own workshops, realizing the brand’s commitment to superlative quality. </w:t>
      </w:r>
    </w:p>
    <w:p w14:paraId="1F7964AF" w14:textId="77777777" w:rsidR="008B166D" w:rsidRPr="001C3667"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0F185CED" w14:textId="77777777" w:rsidR="008B166D" w:rsidRPr="001C3667"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r w:rsidRPr="001C3667">
        <w:rPr>
          <w:rFonts w:ascii="Times New Roman" w:eastAsia="Aptos" w:hAnsi="Times New Roman" w:cs="Times New Roman"/>
          <w:sz w:val="20"/>
          <w:szCs w:val="20"/>
          <w14:ligatures w14:val="standardContextual"/>
        </w:rPr>
        <w:t xml:space="preserve">Tiffany &amp; Co. has a long-standing commitment to conducting its business responsibly, sustaining the natural environment, prioritizing diversity, equity and inclusion, and positively impacting the communities in which it operates. To learn more about Tiffany &amp; Co. and its commitment to sustainability, please visit </w:t>
      </w:r>
      <w:proofErr w:type="gramStart"/>
      <w:r w:rsidRPr="001C3667">
        <w:rPr>
          <w:rFonts w:ascii="Times New Roman" w:eastAsia="Aptos" w:hAnsi="Times New Roman" w:cs="Times New Roman"/>
          <w:sz w:val="20"/>
          <w:szCs w:val="20"/>
          <w14:ligatures w14:val="standardContextual"/>
        </w:rPr>
        <w:t>tiffany.com</w:t>
      </w:r>
      <w:proofErr w:type="gramEnd"/>
      <w:r w:rsidRPr="001C3667">
        <w:rPr>
          <w:rFonts w:ascii="Times New Roman" w:eastAsia="Aptos" w:hAnsi="Times New Roman" w:cs="Times New Roman"/>
          <w:sz w:val="20"/>
          <w:szCs w:val="20"/>
          <w14:ligatures w14:val="standardContextual"/>
        </w:rPr>
        <w:t xml:space="preserve">. </w:t>
      </w:r>
    </w:p>
    <w:p w14:paraId="34B1B149" w14:textId="77777777" w:rsidR="008B166D" w:rsidRPr="001C3667" w:rsidRDefault="008B166D" w:rsidP="008B166D">
      <w:pPr>
        <w:autoSpaceDE w:val="0"/>
        <w:autoSpaceDN w:val="0"/>
        <w:adjustRightInd w:val="0"/>
        <w:jc w:val="both"/>
        <w:rPr>
          <w:rFonts w:ascii="Times New Roman" w:eastAsia="Aptos" w:hAnsi="Times New Roman" w:cs="Times New Roman"/>
          <w:sz w:val="20"/>
          <w:szCs w:val="20"/>
          <w14:ligatures w14:val="standardContextual"/>
        </w:rPr>
      </w:pPr>
    </w:p>
    <w:p w14:paraId="145B8343" w14:textId="162E1BDB" w:rsidR="004051E5" w:rsidRPr="00DC3A88" w:rsidRDefault="008B166D" w:rsidP="00DC3A88">
      <w:pPr>
        <w:spacing w:line="256" w:lineRule="auto"/>
        <w:jc w:val="both"/>
        <w:rPr>
          <w:rFonts w:ascii="Times New Roman" w:eastAsia="Aptos" w:hAnsi="Times New Roman" w:cs="Times New Roman"/>
          <w:kern w:val="2"/>
          <w:sz w:val="20"/>
          <w:szCs w:val="20"/>
          <w14:ligatures w14:val="standardContextual"/>
        </w:rPr>
      </w:pPr>
      <w:r w:rsidRPr="001C3667">
        <w:rPr>
          <w:rFonts w:ascii="Times New Roman" w:eastAsia="Aptos" w:hAnsi="Times New Roman" w:cs="Times New Roman"/>
          <w:kern w:val="2"/>
          <w:sz w:val="20"/>
          <w:szCs w:val="20"/>
          <w14:ligatures w14:val="standardContextual"/>
        </w:rPr>
        <w:t>@tiffanyandco</w:t>
      </w:r>
      <w:r w:rsidR="00FC2877" w:rsidRPr="001C3667">
        <w:rPr>
          <w:rFonts w:ascii="Times New Roman" w:eastAsia="Aptos" w:hAnsi="Times New Roman" w:cs="Times New Roman"/>
          <w:kern w:val="2"/>
          <w:sz w:val="20"/>
          <w:szCs w:val="20"/>
          <w14:ligatures w14:val="standardContextual"/>
        </w:rPr>
        <w:t xml:space="preserve"> </w:t>
      </w:r>
      <w:r w:rsidR="000B7223">
        <w:rPr>
          <w:rFonts w:ascii="Times New Roman" w:eastAsia="Aptos" w:hAnsi="Times New Roman" w:cs="Times New Roman"/>
          <w:kern w:val="2"/>
          <w:sz w:val="20"/>
          <w:szCs w:val="20"/>
          <w14:ligatures w14:val="standardContextual"/>
        </w:rPr>
        <w:t>#</w:t>
      </w:r>
      <w:r w:rsidR="00A244DF">
        <w:rPr>
          <w:rFonts w:ascii="Times New Roman" w:eastAsia="Aptos" w:hAnsi="Times New Roman" w:cs="Times New Roman"/>
          <w:kern w:val="2"/>
          <w:sz w:val="20"/>
          <w:szCs w:val="20"/>
          <w14:ligatures w14:val="standardContextual"/>
        </w:rPr>
        <w:t>TiffanyWatches</w:t>
      </w:r>
    </w:p>
    <w:sectPr w:rsidR="004051E5" w:rsidRPr="00DC3A88" w:rsidSect="005F0F86">
      <w:headerReference w:type="default" r:id="rId10"/>
      <w:footerReference w:type="default" r:id="rId11"/>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9179" w14:textId="77777777" w:rsidR="00DD038B" w:rsidRDefault="00DD038B" w:rsidP="009B3603">
      <w:r>
        <w:separator/>
      </w:r>
    </w:p>
  </w:endnote>
  <w:endnote w:type="continuationSeparator" w:id="0">
    <w:p w14:paraId="0B0CFCBE" w14:textId="77777777" w:rsidR="00DD038B" w:rsidRDefault="00DD038B"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charset w:val="00"/>
    <w:family w:val="roman"/>
    <w:pitch w:val="variable"/>
    <w:sig w:usb0="E00002AF" w:usb1="5000E07B"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5BEE"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7385805F"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5E77E7BF" w14:textId="6E5CA727" w:rsidR="00C42118" w:rsidRPr="00022EA9" w:rsidRDefault="00C42118" w:rsidP="00C42118">
    <w:pPr>
      <w:pStyle w:val="BasicParagraph"/>
      <w:suppressAutoHyphens/>
      <w:spacing w:after="100"/>
      <w:jc w:val="center"/>
      <w:rPr>
        <w:rFonts w:ascii="Times New Roman" w:hAnsi="Times New Roman" w:cs="Times New Roman"/>
        <w:sz w:val="11"/>
        <w:szCs w:val="11"/>
      </w:rPr>
    </w:pPr>
    <w:r w:rsidRPr="00022EA9">
      <w:rPr>
        <w:rFonts w:ascii="Times New Roman" w:hAnsi="Times New Roman" w:cs="Times New Roman"/>
        <w:sz w:val="11"/>
        <w:szCs w:val="11"/>
      </w:rPr>
      <w:t xml:space="preserve">For further inquiries, please visit </w:t>
    </w:r>
    <w:r w:rsidR="004E6EB5" w:rsidRPr="00022EA9">
      <w:rPr>
        <w:rFonts w:ascii="Times New Roman" w:hAnsi="Times New Roman" w:cs="Times New Roman"/>
        <w:sz w:val="11"/>
        <w:szCs w:val="11"/>
      </w:rPr>
      <w:t>press.tiffany.com</w:t>
    </w:r>
    <w:r w:rsidR="00022EA9" w:rsidRPr="00022EA9">
      <w:rPr>
        <w:rFonts w:ascii="Times New Roman" w:hAnsi="Times New Roman" w:cs="Times New Roman"/>
        <w:sz w:val="11"/>
        <w:szCs w:val="11"/>
      </w:rPr>
      <w:t>.</w:t>
    </w:r>
  </w:p>
  <w:p w14:paraId="39026F17" w14:textId="6526862E" w:rsidR="00C42118" w:rsidRPr="00022EA9" w:rsidRDefault="00C42118" w:rsidP="00FA6D49">
    <w:pPr>
      <w:pStyle w:val="BasicParagraph"/>
      <w:suppressAutoHyphens/>
      <w:spacing w:before="20"/>
      <w:jc w:val="center"/>
      <w:rPr>
        <w:rFonts w:ascii="Times New Roman" w:hAnsi="Times New Roman" w:cs="Times New Roman"/>
        <w:sz w:val="11"/>
        <w:szCs w:val="11"/>
      </w:rPr>
    </w:pPr>
    <w:r w:rsidRPr="00022EA9">
      <w:rPr>
        <w:rFonts w:ascii="Times New Roman" w:hAnsi="Times New Roman" w:cs="Times New Roman"/>
        <w:sz w:val="11"/>
        <w:szCs w:val="11"/>
      </w:rPr>
      <w:t>Tiffany, T&amp;CO., Tiffany &amp; Co., The color and word mark Tiffany Blue, and the design and word mark</w:t>
    </w:r>
  </w:p>
  <w:p w14:paraId="0E811E71" w14:textId="77777777" w:rsidR="00022EA9" w:rsidRPr="00022EA9" w:rsidRDefault="00C42118" w:rsidP="00FA6D49">
    <w:pPr>
      <w:pStyle w:val="Pieddepage"/>
      <w:spacing w:before="20"/>
      <w:jc w:val="center"/>
      <w:rPr>
        <w:rFonts w:ascii="Times New Roman" w:hAnsi="Times New Roman" w:cs="Times New Roman"/>
        <w:sz w:val="11"/>
        <w:szCs w:val="11"/>
      </w:rPr>
    </w:pPr>
    <w:r w:rsidRPr="00022EA9">
      <w:rPr>
        <w:rFonts w:ascii="Times New Roman" w:hAnsi="Times New Roman" w:cs="Times New Roman"/>
        <w:sz w:val="11"/>
        <w:szCs w:val="11"/>
      </w:rPr>
      <w:t xml:space="preserve">Tiffany Blue Box are trademarks of Tiffany and Company and </w:t>
    </w:r>
    <w:r w:rsidR="00022EA9" w:rsidRPr="00022EA9">
      <w:rPr>
        <w:rFonts w:ascii="Times New Roman" w:hAnsi="Times New Roman" w:cs="Times New Roman"/>
        <w:sz w:val="11"/>
        <w:szCs w:val="11"/>
      </w:rPr>
      <w:t>i</w:t>
    </w:r>
    <w:r w:rsidRPr="00022EA9">
      <w:rPr>
        <w:rFonts w:ascii="Times New Roman" w:hAnsi="Times New Roman" w:cs="Times New Roman"/>
        <w:sz w:val="11"/>
        <w:szCs w:val="11"/>
      </w:rPr>
      <w:t>t</w:t>
    </w:r>
    <w:r w:rsidR="004E6EB5" w:rsidRPr="00022EA9">
      <w:rPr>
        <w:rFonts w:ascii="Times New Roman" w:hAnsi="Times New Roman" w:cs="Times New Roman"/>
        <w:sz w:val="11"/>
        <w:szCs w:val="11"/>
      </w:rPr>
      <w:t>s</w:t>
    </w:r>
    <w:r w:rsidRPr="00022EA9">
      <w:rPr>
        <w:rFonts w:ascii="Times New Roman" w:hAnsi="Times New Roman" w:cs="Times New Roman"/>
        <w:sz w:val="11"/>
        <w:szCs w:val="11"/>
      </w:rPr>
      <w:t xml:space="preserve"> </w:t>
    </w:r>
    <w:r w:rsidR="00022EA9" w:rsidRPr="00022EA9">
      <w:rPr>
        <w:rFonts w:ascii="Times New Roman" w:hAnsi="Times New Roman" w:cs="Times New Roman"/>
        <w:sz w:val="11"/>
        <w:szCs w:val="11"/>
      </w:rPr>
      <w:t>a</w:t>
    </w:r>
    <w:r w:rsidRPr="00022EA9">
      <w:rPr>
        <w:rFonts w:ascii="Times New Roman" w:hAnsi="Times New Roman" w:cs="Times New Roman"/>
        <w:sz w:val="11"/>
        <w:szCs w:val="11"/>
      </w:rPr>
      <w:t xml:space="preserve">ffiliates. </w:t>
    </w:r>
  </w:p>
  <w:p w14:paraId="73CDB0D5" w14:textId="77777777" w:rsidR="00022EA9" w:rsidRPr="00022EA9" w:rsidRDefault="00022EA9" w:rsidP="00FA6D49">
    <w:pPr>
      <w:pStyle w:val="Pieddepage"/>
      <w:spacing w:before="20"/>
      <w:jc w:val="center"/>
      <w:rPr>
        <w:rFonts w:ascii="Times New Roman" w:hAnsi="Times New Roman" w:cs="Times New Roman"/>
        <w:sz w:val="11"/>
        <w:szCs w:val="11"/>
      </w:rPr>
    </w:pPr>
  </w:p>
  <w:p w14:paraId="3612C554" w14:textId="4611ED5A" w:rsidR="009B3603" w:rsidRPr="00022EA9" w:rsidRDefault="00C42118" w:rsidP="00FA6D49">
    <w:pPr>
      <w:pStyle w:val="Pieddepage"/>
      <w:spacing w:before="20"/>
      <w:jc w:val="center"/>
      <w:rPr>
        <w:rFonts w:ascii="Times New Roman" w:hAnsi="Times New Roman" w:cs="Times New Roman"/>
      </w:rPr>
    </w:pPr>
    <w:r w:rsidRPr="00022EA9">
      <w:rPr>
        <w:rFonts w:ascii="Times New Roman" w:hAnsi="Times New Roman" w:cs="Times New Roman"/>
        <w:sz w:val="11"/>
        <w:szCs w:val="11"/>
      </w:rPr>
      <w:t xml:space="preserve">© </w:t>
    </w:r>
    <w:r w:rsidR="001A0E22" w:rsidRPr="00022EA9">
      <w:rPr>
        <w:rFonts w:ascii="Times New Roman" w:hAnsi="Times New Roman" w:cs="Times New Roman"/>
        <w:sz w:val="11"/>
        <w:szCs w:val="11"/>
      </w:rPr>
      <w:t>202</w:t>
    </w:r>
    <w:r w:rsidR="005E695B">
      <w:rPr>
        <w:rFonts w:ascii="Times New Roman" w:hAnsi="Times New Roman" w:cs="Times New Roman"/>
        <w:sz w:val="11"/>
        <w:szCs w:val="11"/>
      </w:rPr>
      <w:t>5</w:t>
    </w:r>
    <w:r w:rsidR="001A0E22" w:rsidRPr="00022EA9">
      <w:rPr>
        <w:rFonts w:ascii="Times New Roman" w:hAnsi="Times New Roman" w:cs="Times New Roman"/>
        <w:sz w:val="11"/>
        <w:szCs w:val="11"/>
      </w:rPr>
      <w:t xml:space="preserve"> </w:t>
    </w:r>
    <w:r w:rsidRPr="00022EA9">
      <w:rPr>
        <w:rFonts w:ascii="Times New Roman" w:hAnsi="Times New Roman" w:cs="Times New Roman"/>
        <w:sz w:val="11"/>
        <w:szCs w:val="11"/>
      </w:rPr>
      <w:t>Tiffany and Company.</w:t>
    </w:r>
    <w:r w:rsidR="00022EA9" w:rsidRPr="00022EA9">
      <w:rPr>
        <w:rFonts w:ascii="Times New Roman" w:hAnsi="Times New Roman" w:cs="Times New Roman"/>
        <w:sz w:val="11"/>
        <w:szCs w:val="11"/>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1278" w14:textId="77777777" w:rsidR="00DD038B" w:rsidRDefault="00DD038B" w:rsidP="009B3603">
      <w:r>
        <w:separator/>
      </w:r>
    </w:p>
  </w:footnote>
  <w:footnote w:type="continuationSeparator" w:id="0">
    <w:p w14:paraId="35A2F3C8" w14:textId="77777777" w:rsidR="00DD038B" w:rsidRDefault="00DD038B"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199D" w14:textId="254F04B1" w:rsidR="009B3603" w:rsidRDefault="00A13A7A" w:rsidP="00D846BE">
    <w:pPr>
      <w:pStyle w:val="En-tte"/>
      <w:tabs>
        <w:tab w:val="clear" w:pos="4680"/>
        <w:tab w:val="clear" w:pos="9360"/>
        <w:tab w:val="left" w:pos="3075"/>
      </w:tabs>
      <w:jc w:val="center"/>
    </w:pPr>
    <w:r>
      <w:rPr>
        <w:noProof/>
      </w:rPr>
      <w:drawing>
        <wp:inline distT="0" distB="0" distL="0" distR="0" wp14:anchorId="1C8C8122" wp14:editId="55357876">
          <wp:extent cx="2705100" cy="543411"/>
          <wp:effectExtent l="0" t="0" r="0" b="0"/>
          <wp:docPr id="33695237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52375"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242" cy="547859"/>
                  </a:xfrm>
                  <a:prstGeom prst="rect">
                    <a:avLst/>
                  </a:prstGeom>
                  <a:noFill/>
                  <a:ln>
                    <a:noFill/>
                  </a:ln>
                </pic:spPr>
              </pic:pic>
            </a:graphicData>
          </a:graphic>
        </wp:inline>
      </w:drawing>
    </w:r>
  </w:p>
  <w:p w14:paraId="06E680E9" w14:textId="77777777" w:rsidR="00FC2877" w:rsidRDefault="00FC2877" w:rsidP="00D846BE">
    <w:pPr>
      <w:pStyle w:val="En-tte"/>
      <w:tabs>
        <w:tab w:val="clear" w:pos="4680"/>
        <w:tab w:val="clear" w:pos="9360"/>
        <w:tab w:val="left" w:pos="3075"/>
      </w:tabs>
      <w:jc w:val="center"/>
    </w:pPr>
  </w:p>
  <w:p w14:paraId="24AE188A" w14:textId="77777777" w:rsidR="00FC2877" w:rsidRDefault="00FC2877" w:rsidP="00D846BE">
    <w:pPr>
      <w:pStyle w:val="En-tte"/>
      <w:tabs>
        <w:tab w:val="clear" w:pos="4680"/>
        <w:tab w:val="clear" w:pos="9360"/>
        <w:tab w:val="left" w:pos="3075"/>
      </w:tabs>
      <w:jc w:val="center"/>
    </w:pPr>
  </w:p>
  <w:p w14:paraId="2901B11A" w14:textId="77777777" w:rsidR="00FC2877" w:rsidRDefault="00FC2877" w:rsidP="00D846BE">
    <w:pPr>
      <w:pStyle w:val="En-tte"/>
      <w:tabs>
        <w:tab w:val="clear" w:pos="4680"/>
        <w:tab w:val="clear" w:pos="9360"/>
        <w:tab w:val="left" w:pos="307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2FD1"/>
    <w:multiLevelType w:val="hybridMultilevel"/>
    <w:tmpl w:val="4E20A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D577D"/>
    <w:multiLevelType w:val="hybridMultilevel"/>
    <w:tmpl w:val="5904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F781D"/>
    <w:multiLevelType w:val="hybridMultilevel"/>
    <w:tmpl w:val="79D66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D0C8C"/>
    <w:multiLevelType w:val="hybridMultilevel"/>
    <w:tmpl w:val="13E82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54C83"/>
    <w:multiLevelType w:val="hybridMultilevel"/>
    <w:tmpl w:val="5E5A2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6077136">
    <w:abstractNumId w:val="1"/>
  </w:num>
  <w:num w:numId="2" w16cid:durableId="592209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636142">
    <w:abstractNumId w:val="4"/>
  </w:num>
  <w:num w:numId="4" w16cid:durableId="839079830">
    <w:abstractNumId w:val="2"/>
  </w:num>
  <w:num w:numId="5" w16cid:durableId="1875000053">
    <w:abstractNumId w:val="0"/>
  </w:num>
  <w:num w:numId="6" w16cid:durableId="21994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07441"/>
    <w:rsid w:val="000211D5"/>
    <w:rsid w:val="00022BCC"/>
    <w:rsid w:val="00022EA9"/>
    <w:rsid w:val="000419ED"/>
    <w:rsid w:val="00066BF8"/>
    <w:rsid w:val="000B7223"/>
    <w:rsid w:val="000B7428"/>
    <w:rsid w:val="000C2FE8"/>
    <w:rsid w:val="000D01E1"/>
    <w:rsid w:val="000D4795"/>
    <w:rsid w:val="000E4E6A"/>
    <w:rsid w:val="000F3DE8"/>
    <w:rsid w:val="000F3EA9"/>
    <w:rsid w:val="00102CCD"/>
    <w:rsid w:val="001046D7"/>
    <w:rsid w:val="0011331C"/>
    <w:rsid w:val="001200D0"/>
    <w:rsid w:val="001301F4"/>
    <w:rsid w:val="001317DB"/>
    <w:rsid w:val="00135AF3"/>
    <w:rsid w:val="0014366A"/>
    <w:rsid w:val="001440C5"/>
    <w:rsid w:val="001574C8"/>
    <w:rsid w:val="00162F24"/>
    <w:rsid w:val="00181491"/>
    <w:rsid w:val="00181FB8"/>
    <w:rsid w:val="001837BA"/>
    <w:rsid w:val="00185F6F"/>
    <w:rsid w:val="001A0E22"/>
    <w:rsid w:val="001C3277"/>
    <w:rsid w:val="001C3667"/>
    <w:rsid w:val="001C40DB"/>
    <w:rsid w:val="001D011F"/>
    <w:rsid w:val="001F479E"/>
    <w:rsid w:val="0020371E"/>
    <w:rsid w:val="00204711"/>
    <w:rsid w:val="002221BD"/>
    <w:rsid w:val="002629FF"/>
    <w:rsid w:val="00262EB2"/>
    <w:rsid w:val="00265509"/>
    <w:rsid w:val="00267E15"/>
    <w:rsid w:val="00283F64"/>
    <w:rsid w:val="002940AD"/>
    <w:rsid w:val="00294183"/>
    <w:rsid w:val="002A2D8F"/>
    <w:rsid w:val="002A7368"/>
    <w:rsid w:val="002C693F"/>
    <w:rsid w:val="002F50AE"/>
    <w:rsid w:val="002F64F0"/>
    <w:rsid w:val="002F79FE"/>
    <w:rsid w:val="00305CB1"/>
    <w:rsid w:val="003130EB"/>
    <w:rsid w:val="00322F31"/>
    <w:rsid w:val="0032459D"/>
    <w:rsid w:val="00331DD5"/>
    <w:rsid w:val="00332B68"/>
    <w:rsid w:val="00333655"/>
    <w:rsid w:val="00345986"/>
    <w:rsid w:val="00362DBD"/>
    <w:rsid w:val="00363CF2"/>
    <w:rsid w:val="00373D61"/>
    <w:rsid w:val="003942A8"/>
    <w:rsid w:val="003A7620"/>
    <w:rsid w:val="003C3EF2"/>
    <w:rsid w:val="003D26FA"/>
    <w:rsid w:val="003E35B7"/>
    <w:rsid w:val="003F1697"/>
    <w:rsid w:val="004051E5"/>
    <w:rsid w:val="00417FD0"/>
    <w:rsid w:val="004314B0"/>
    <w:rsid w:val="0043471B"/>
    <w:rsid w:val="00442F32"/>
    <w:rsid w:val="00445D0C"/>
    <w:rsid w:val="00450D92"/>
    <w:rsid w:val="0045363E"/>
    <w:rsid w:val="00456746"/>
    <w:rsid w:val="00461E76"/>
    <w:rsid w:val="00462540"/>
    <w:rsid w:val="004641FD"/>
    <w:rsid w:val="00466081"/>
    <w:rsid w:val="0047102C"/>
    <w:rsid w:val="0048682D"/>
    <w:rsid w:val="0049386C"/>
    <w:rsid w:val="00494DFC"/>
    <w:rsid w:val="004B3248"/>
    <w:rsid w:val="004C57A4"/>
    <w:rsid w:val="004E6EB5"/>
    <w:rsid w:val="004F72DE"/>
    <w:rsid w:val="00507CC4"/>
    <w:rsid w:val="00513F2E"/>
    <w:rsid w:val="00556838"/>
    <w:rsid w:val="00564942"/>
    <w:rsid w:val="005812E6"/>
    <w:rsid w:val="00587AFF"/>
    <w:rsid w:val="005915C0"/>
    <w:rsid w:val="00596A7B"/>
    <w:rsid w:val="005A102B"/>
    <w:rsid w:val="005D5A6D"/>
    <w:rsid w:val="005D73C3"/>
    <w:rsid w:val="005E695B"/>
    <w:rsid w:val="005F0F86"/>
    <w:rsid w:val="005F11C5"/>
    <w:rsid w:val="0060486E"/>
    <w:rsid w:val="0061196B"/>
    <w:rsid w:val="00614C8E"/>
    <w:rsid w:val="00621010"/>
    <w:rsid w:val="0062230B"/>
    <w:rsid w:val="006237E4"/>
    <w:rsid w:val="00627358"/>
    <w:rsid w:val="00627C86"/>
    <w:rsid w:val="006307AB"/>
    <w:rsid w:val="00644D6E"/>
    <w:rsid w:val="00650890"/>
    <w:rsid w:val="00667642"/>
    <w:rsid w:val="00673B1B"/>
    <w:rsid w:val="00695DA3"/>
    <w:rsid w:val="006A783A"/>
    <w:rsid w:val="006B753A"/>
    <w:rsid w:val="006B79F6"/>
    <w:rsid w:val="006D05F8"/>
    <w:rsid w:val="006D5389"/>
    <w:rsid w:val="006F70C3"/>
    <w:rsid w:val="00703EE0"/>
    <w:rsid w:val="00707268"/>
    <w:rsid w:val="0071030B"/>
    <w:rsid w:val="007114FD"/>
    <w:rsid w:val="00725625"/>
    <w:rsid w:val="007305D1"/>
    <w:rsid w:val="00744C1F"/>
    <w:rsid w:val="00745DFD"/>
    <w:rsid w:val="00756753"/>
    <w:rsid w:val="00760DFE"/>
    <w:rsid w:val="00770399"/>
    <w:rsid w:val="00770FF2"/>
    <w:rsid w:val="0077220B"/>
    <w:rsid w:val="0078297E"/>
    <w:rsid w:val="007840BE"/>
    <w:rsid w:val="0079173C"/>
    <w:rsid w:val="00793593"/>
    <w:rsid w:val="00794E5A"/>
    <w:rsid w:val="007A2190"/>
    <w:rsid w:val="007A70A2"/>
    <w:rsid w:val="007B01D5"/>
    <w:rsid w:val="007B6875"/>
    <w:rsid w:val="007B6937"/>
    <w:rsid w:val="007B6B71"/>
    <w:rsid w:val="007B76FD"/>
    <w:rsid w:val="007D2CEE"/>
    <w:rsid w:val="007E089A"/>
    <w:rsid w:val="007F1F86"/>
    <w:rsid w:val="008073FB"/>
    <w:rsid w:val="00811FA3"/>
    <w:rsid w:val="00813FCD"/>
    <w:rsid w:val="008208CF"/>
    <w:rsid w:val="008212F9"/>
    <w:rsid w:val="00831465"/>
    <w:rsid w:val="00832808"/>
    <w:rsid w:val="00846BD9"/>
    <w:rsid w:val="00871DEB"/>
    <w:rsid w:val="00874FD3"/>
    <w:rsid w:val="008764A2"/>
    <w:rsid w:val="008807B5"/>
    <w:rsid w:val="0088672A"/>
    <w:rsid w:val="008A30F4"/>
    <w:rsid w:val="008B166D"/>
    <w:rsid w:val="008C1978"/>
    <w:rsid w:val="008C2ED7"/>
    <w:rsid w:val="008C50F5"/>
    <w:rsid w:val="008C77B3"/>
    <w:rsid w:val="008F4DEA"/>
    <w:rsid w:val="008F55D8"/>
    <w:rsid w:val="00913CFB"/>
    <w:rsid w:val="0091448C"/>
    <w:rsid w:val="00920C67"/>
    <w:rsid w:val="00921F4E"/>
    <w:rsid w:val="00923089"/>
    <w:rsid w:val="00926605"/>
    <w:rsid w:val="00933669"/>
    <w:rsid w:val="009467DE"/>
    <w:rsid w:val="009529A9"/>
    <w:rsid w:val="00957515"/>
    <w:rsid w:val="00961793"/>
    <w:rsid w:val="00974D24"/>
    <w:rsid w:val="0098579E"/>
    <w:rsid w:val="009937B7"/>
    <w:rsid w:val="009945AE"/>
    <w:rsid w:val="009A07A2"/>
    <w:rsid w:val="009A77A3"/>
    <w:rsid w:val="009B3603"/>
    <w:rsid w:val="009B439E"/>
    <w:rsid w:val="009C5279"/>
    <w:rsid w:val="009C5997"/>
    <w:rsid w:val="009E6549"/>
    <w:rsid w:val="009F0642"/>
    <w:rsid w:val="009F2304"/>
    <w:rsid w:val="009F494F"/>
    <w:rsid w:val="00A01405"/>
    <w:rsid w:val="00A13A7A"/>
    <w:rsid w:val="00A22044"/>
    <w:rsid w:val="00A244DF"/>
    <w:rsid w:val="00A27670"/>
    <w:rsid w:val="00A40286"/>
    <w:rsid w:val="00A51A70"/>
    <w:rsid w:val="00A711E7"/>
    <w:rsid w:val="00A757F5"/>
    <w:rsid w:val="00A84A01"/>
    <w:rsid w:val="00AA15C3"/>
    <w:rsid w:val="00AA6B2B"/>
    <w:rsid w:val="00AB7AA4"/>
    <w:rsid w:val="00AC24EB"/>
    <w:rsid w:val="00AD6811"/>
    <w:rsid w:val="00AE209D"/>
    <w:rsid w:val="00B05701"/>
    <w:rsid w:val="00B06047"/>
    <w:rsid w:val="00B20694"/>
    <w:rsid w:val="00B262C6"/>
    <w:rsid w:val="00B40CB8"/>
    <w:rsid w:val="00B44A51"/>
    <w:rsid w:val="00B516E3"/>
    <w:rsid w:val="00B54297"/>
    <w:rsid w:val="00B659EB"/>
    <w:rsid w:val="00B81675"/>
    <w:rsid w:val="00B8197B"/>
    <w:rsid w:val="00B84313"/>
    <w:rsid w:val="00B86733"/>
    <w:rsid w:val="00BC2277"/>
    <w:rsid w:val="00BC65BF"/>
    <w:rsid w:val="00BD10AE"/>
    <w:rsid w:val="00BD39B7"/>
    <w:rsid w:val="00BE19AC"/>
    <w:rsid w:val="00BF7EC9"/>
    <w:rsid w:val="00C05E8B"/>
    <w:rsid w:val="00C34F79"/>
    <w:rsid w:val="00C36000"/>
    <w:rsid w:val="00C401FD"/>
    <w:rsid w:val="00C42118"/>
    <w:rsid w:val="00CA2A4C"/>
    <w:rsid w:val="00CA62BB"/>
    <w:rsid w:val="00CA7948"/>
    <w:rsid w:val="00CB3E27"/>
    <w:rsid w:val="00CB6F63"/>
    <w:rsid w:val="00CF62EF"/>
    <w:rsid w:val="00D12FAA"/>
    <w:rsid w:val="00D21FC3"/>
    <w:rsid w:val="00D332F9"/>
    <w:rsid w:val="00D362AD"/>
    <w:rsid w:val="00D41969"/>
    <w:rsid w:val="00D4440A"/>
    <w:rsid w:val="00D60A7F"/>
    <w:rsid w:val="00D6477C"/>
    <w:rsid w:val="00D82C56"/>
    <w:rsid w:val="00D846BE"/>
    <w:rsid w:val="00D965FF"/>
    <w:rsid w:val="00D9685F"/>
    <w:rsid w:val="00D96FDC"/>
    <w:rsid w:val="00DB0FB3"/>
    <w:rsid w:val="00DB2C39"/>
    <w:rsid w:val="00DC3A88"/>
    <w:rsid w:val="00DD038B"/>
    <w:rsid w:val="00DE3FDA"/>
    <w:rsid w:val="00DF4F1C"/>
    <w:rsid w:val="00DF7226"/>
    <w:rsid w:val="00E23EF7"/>
    <w:rsid w:val="00E27E25"/>
    <w:rsid w:val="00E3026A"/>
    <w:rsid w:val="00E407DF"/>
    <w:rsid w:val="00E64755"/>
    <w:rsid w:val="00E86DFF"/>
    <w:rsid w:val="00E94CC8"/>
    <w:rsid w:val="00E94F1D"/>
    <w:rsid w:val="00EA154B"/>
    <w:rsid w:val="00EA2078"/>
    <w:rsid w:val="00EA76BF"/>
    <w:rsid w:val="00EC3579"/>
    <w:rsid w:val="00ED025F"/>
    <w:rsid w:val="00EE0608"/>
    <w:rsid w:val="00F20550"/>
    <w:rsid w:val="00F3184D"/>
    <w:rsid w:val="00F40451"/>
    <w:rsid w:val="00F51D97"/>
    <w:rsid w:val="00F529F9"/>
    <w:rsid w:val="00F57489"/>
    <w:rsid w:val="00F6230F"/>
    <w:rsid w:val="00F87612"/>
    <w:rsid w:val="00FA2195"/>
    <w:rsid w:val="00FA263A"/>
    <w:rsid w:val="00FA42F2"/>
    <w:rsid w:val="00FA6D49"/>
    <w:rsid w:val="00FB36B8"/>
    <w:rsid w:val="00FC2877"/>
    <w:rsid w:val="00FC695F"/>
    <w:rsid w:val="00FE74DD"/>
    <w:rsid w:val="07EA8BB6"/>
    <w:rsid w:val="5020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3603"/>
    <w:pPr>
      <w:tabs>
        <w:tab w:val="center" w:pos="4680"/>
        <w:tab w:val="right" w:pos="9360"/>
      </w:tabs>
    </w:pPr>
  </w:style>
  <w:style w:type="character" w:customStyle="1" w:styleId="En-tteCar">
    <w:name w:val="En-tête Car"/>
    <w:basedOn w:val="Policepardfaut"/>
    <w:link w:val="En-tte"/>
    <w:uiPriority w:val="99"/>
    <w:rsid w:val="009B3603"/>
  </w:style>
  <w:style w:type="paragraph" w:styleId="Pieddepage">
    <w:name w:val="footer"/>
    <w:basedOn w:val="Normal"/>
    <w:link w:val="PieddepageCar"/>
    <w:uiPriority w:val="99"/>
    <w:unhideWhenUsed/>
    <w:rsid w:val="009B3603"/>
    <w:pPr>
      <w:tabs>
        <w:tab w:val="center" w:pos="4680"/>
        <w:tab w:val="right" w:pos="9360"/>
      </w:tabs>
    </w:pPr>
  </w:style>
  <w:style w:type="character" w:customStyle="1" w:styleId="PieddepageCar">
    <w:name w:val="Pied de page Car"/>
    <w:basedOn w:val="Policepardfaut"/>
    <w:link w:val="Pieddepage"/>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456746"/>
    <w:rPr>
      <w:color w:val="0563C1" w:themeColor="hyperlink"/>
      <w:u w:val="single"/>
    </w:rPr>
  </w:style>
  <w:style w:type="character" w:styleId="Mentionnonrsolue">
    <w:name w:val="Unresolved Mention"/>
    <w:basedOn w:val="Policepardfaut"/>
    <w:uiPriority w:val="99"/>
    <w:semiHidden/>
    <w:unhideWhenUsed/>
    <w:rsid w:val="00456746"/>
    <w:rPr>
      <w:color w:val="605E5C"/>
      <w:shd w:val="clear" w:color="auto" w:fill="E1DFDD"/>
    </w:rPr>
  </w:style>
  <w:style w:type="paragraph" w:styleId="Paragraphedeliste">
    <w:name w:val="List Paragraph"/>
    <w:basedOn w:val="Normal"/>
    <w:uiPriority w:val="34"/>
    <w:qFormat/>
    <w:rsid w:val="007840BE"/>
    <w:pPr>
      <w:ind w:left="720"/>
      <w:contextualSpacing/>
    </w:pPr>
  </w:style>
  <w:style w:type="character" w:styleId="Marquedecommentaire">
    <w:name w:val="annotation reference"/>
    <w:basedOn w:val="Policepardfaut"/>
    <w:uiPriority w:val="99"/>
    <w:semiHidden/>
    <w:unhideWhenUsed/>
    <w:rsid w:val="00DF7226"/>
    <w:rPr>
      <w:sz w:val="16"/>
      <w:szCs w:val="16"/>
    </w:rPr>
  </w:style>
  <w:style w:type="paragraph" w:styleId="Commentaire">
    <w:name w:val="annotation text"/>
    <w:basedOn w:val="Normal"/>
    <w:link w:val="CommentaireCar"/>
    <w:uiPriority w:val="99"/>
    <w:unhideWhenUsed/>
    <w:rsid w:val="00DF7226"/>
    <w:rPr>
      <w:sz w:val="20"/>
      <w:szCs w:val="20"/>
    </w:rPr>
  </w:style>
  <w:style w:type="character" w:customStyle="1" w:styleId="CommentaireCar">
    <w:name w:val="Commentaire Car"/>
    <w:basedOn w:val="Policepardfaut"/>
    <w:link w:val="Commentaire"/>
    <w:uiPriority w:val="99"/>
    <w:rsid w:val="00DF7226"/>
    <w:rPr>
      <w:sz w:val="20"/>
      <w:szCs w:val="20"/>
    </w:rPr>
  </w:style>
  <w:style w:type="paragraph" w:styleId="Objetducommentaire">
    <w:name w:val="annotation subject"/>
    <w:basedOn w:val="Commentaire"/>
    <w:next w:val="Commentaire"/>
    <w:link w:val="ObjetducommentaireCar"/>
    <w:uiPriority w:val="99"/>
    <w:semiHidden/>
    <w:unhideWhenUsed/>
    <w:rsid w:val="00DF7226"/>
    <w:rPr>
      <w:b/>
      <w:bCs/>
    </w:rPr>
  </w:style>
  <w:style w:type="character" w:customStyle="1" w:styleId="ObjetducommentaireCar">
    <w:name w:val="Objet du commentaire Car"/>
    <w:basedOn w:val="CommentaireCar"/>
    <w:link w:val="Objetducommentaire"/>
    <w:uiPriority w:val="99"/>
    <w:semiHidden/>
    <w:rsid w:val="00DF7226"/>
    <w:rPr>
      <w:b/>
      <w:bCs/>
      <w:sz w:val="20"/>
      <w:szCs w:val="20"/>
    </w:rPr>
  </w:style>
  <w:style w:type="paragraph" w:styleId="Rvision">
    <w:name w:val="Revision"/>
    <w:hidden/>
    <w:uiPriority w:val="99"/>
    <w:semiHidden/>
    <w:rsid w:val="00961793"/>
  </w:style>
  <w:style w:type="paragraph" w:styleId="NormalWeb">
    <w:name w:val="Normal (Web)"/>
    <w:basedOn w:val="Normal"/>
    <w:uiPriority w:val="99"/>
    <w:semiHidden/>
    <w:unhideWhenUsed/>
    <w:rsid w:val="002A7368"/>
    <w:pPr>
      <w:spacing w:before="100" w:beforeAutospacing="1" w:after="100" w:afterAutospacing="1"/>
    </w:pPr>
    <w:rPr>
      <w:rFonts w:ascii="Times New Roman" w:eastAsia="Times New Roman" w:hAnsi="Times New Roman" w:cs="Times New Roman"/>
    </w:rPr>
  </w:style>
  <w:style w:type="character" w:customStyle="1" w:styleId="cta-text">
    <w:name w:val="cta-text"/>
    <w:basedOn w:val="Policepardfaut"/>
    <w:rsid w:val="004B3248"/>
  </w:style>
  <w:style w:type="paragraph" w:customStyle="1" w:styleId="Default">
    <w:name w:val="Default"/>
    <w:rsid w:val="009F2304"/>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265">
      <w:bodyDiv w:val="1"/>
      <w:marLeft w:val="0"/>
      <w:marRight w:val="0"/>
      <w:marTop w:val="0"/>
      <w:marBottom w:val="0"/>
      <w:divBdr>
        <w:top w:val="none" w:sz="0" w:space="0" w:color="auto"/>
        <w:left w:val="none" w:sz="0" w:space="0" w:color="auto"/>
        <w:bottom w:val="none" w:sz="0" w:space="0" w:color="auto"/>
        <w:right w:val="none" w:sz="0" w:space="0" w:color="auto"/>
      </w:divBdr>
    </w:div>
    <w:div w:id="2170481">
      <w:bodyDiv w:val="1"/>
      <w:marLeft w:val="0"/>
      <w:marRight w:val="0"/>
      <w:marTop w:val="0"/>
      <w:marBottom w:val="0"/>
      <w:divBdr>
        <w:top w:val="none" w:sz="0" w:space="0" w:color="auto"/>
        <w:left w:val="none" w:sz="0" w:space="0" w:color="auto"/>
        <w:bottom w:val="none" w:sz="0" w:space="0" w:color="auto"/>
        <w:right w:val="none" w:sz="0" w:space="0" w:color="auto"/>
      </w:divBdr>
    </w:div>
    <w:div w:id="88232434">
      <w:bodyDiv w:val="1"/>
      <w:marLeft w:val="0"/>
      <w:marRight w:val="0"/>
      <w:marTop w:val="0"/>
      <w:marBottom w:val="0"/>
      <w:divBdr>
        <w:top w:val="none" w:sz="0" w:space="0" w:color="auto"/>
        <w:left w:val="none" w:sz="0" w:space="0" w:color="auto"/>
        <w:bottom w:val="none" w:sz="0" w:space="0" w:color="auto"/>
        <w:right w:val="none" w:sz="0" w:space="0" w:color="auto"/>
      </w:divBdr>
    </w:div>
    <w:div w:id="150760290">
      <w:bodyDiv w:val="1"/>
      <w:marLeft w:val="0"/>
      <w:marRight w:val="0"/>
      <w:marTop w:val="0"/>
      <w:marBottom w:val="0"/>
      <w:divBdr>
        <w:top w:val="none" w:sz="0" w:space="0" w:color="auto"/>
        <w:left w:val="none" w:sz="0" w:space="0" w:color="auto"/>
        <w:bottom w:val="none" w:sz="0" w:space="0" w:color="auto"/>
        <w:right w:val="none" w:sz="0" w:space="0" w:color="auto"/>
      </w:divBdr>
    </w:div>
    <w:div w:id="187451523">
      <w:bodyDiv w:val="1"/>
      <w:marLeft w:val="0"/>
      <w:marRight w:val="0"/>
      <w:marTop w:val="0"/>
      <w:marBottom w:val="0"/>
      <w:divBdr>
        <w:top w:val="none" w:sz="0" w:space="0" w:color="auto"/>
        <w:left w:val="none" w:sz="0" w:space="0" w:color="auto"/>
        <w:bottom w:val="none" w:sz="0" w:space="0" w:color="auto"/>
        <w:right w:val="none" w:sz="0" w:space="0" w:color="auto"/>
      </w:divBdr>
    </w:div>
    <w:div w:id="205606243">
      <w:bodyDiv w:val="1"/>
      <w:marLeft w:val="0"/>
      <w:marRight w:val="0"/>
      <w:marTop w:val="0"/>
      <w:marBottom w:val="0"/>
      <w:divBdr>
        <w:top w:val="none" w:sz="0" w:space="0" w:color="auto"/>
        <w:left w:val="none" w:sz="0" w:space="0" w:color="auto"/>
        <w:bottom w:val="none" w:sz="0" w:space="0" w:color="auto"/>
        <w:right w:val="none" w:sz="0" w:space="0" w:color="auto"/>
      </w:divBdr>
    </w:div>
    <w:div w:id="257060388">
      <w:bodyDiv w:val="1"/>
      <w:marLeft w:val="0"/>
      <w:marRight w:val="0"/>
      <w:marTop w:val="0"/>
      <w:marBottom w:val="0"/>
      <w:divBdr>
        <w:top w:val="none" w:sz="0" w:space="0" w:color="auto"/>
        <w:left w:val="none" w:sz="0" w:space="0" w:color="auto"/>
        <w:bottom w:val="none" w:sz="0" w:space="0" w:color="auto"/>
        <w:right w:val="none" w:sz="0" w:space="0" w:color="auto"/>
      </w:divBdr>
    </w:div>
    <w:div w:id="647709087">
      <w:bodyDiv w:val="1"/>
      <w:marLeft w:val="0"/>
      <w:marRight w:val="0"/>
      <w:marTop w:val="0"/>
      <w:marBottom w:val="0"/>
      <w:divBdr>
        <w:top w:val="none" w:sz="0" w:space="0" w:color="auto"/>
        <w:left w:val="none" w:sz="0" w:space="0" w:color="auto"/>
        <w:bottom w:val="none" w:sz="0" w:space="0" w:color="auto"/>
        <w:right w:val="none" w:sz="0" w:space="0" w:color="auto"/>
      </w:divBdr>
    </w:div>
    <w:div w:id="734087023">
      <w:bodyDiv w:val="1"/>
      <w:marLeft w:val="0"/>
      <w:marRight w:val="0"/>
      <w:marTop w:val="0"/>
      <w:marBottom w:val="0"/>
      <w:divBdr>
        <w:top w:val="none" w:sz="0" w:space="0" w:color="auto"/>
        <w:left w:val="none" w:sz="0" w:space="0" w:color="auto"/>
        <w:bottom w:val="none" w:sz="0" w:space="0" w:color="auto"/>
        <w:right w:val="none" w:sz="0" w:space="0" w:color="auto"/>
      </w:divBdr>
    </w:div>
    <w:div w:id="836461741">
      <w:bodyDiv w:val="1"/>
      <w:marLeft w:val="0"/>
      <w:marRight w:val="0"/>
      <w:marTop w:val="0"/>
      <w:marBottom w:val="0"/>
      <w:divBdr>
        <w:top w:val="none" w:sz="0" w:space="0" w:color="auto"/>
        <w:left w:val="none" w:sz="0" w:space="0" w:color="auto"/>
        <w:bottom w:val="none" w:sz="0" w:space="0" w:color="auto"/>
        <w:right w:val="none" w:sz="0" w:space="0" w:color="auto"/>
      </w:divBdr>
    </w:div>
    <w:div w:id="842473676">
      <w:bodyDiv w:val="1"/>
      <w:marLeft w:val="0"/>
      <w:marRight w:val="0"/>
      <w:marTop w:val="0"/>
      <w:marBottom w:val="0"/>
      <w:divBdr>
        <w:top w:val="none" w:sz="0" w:space="0" w:color="auto"/>
        <w:left w:val="none" w:sz="0" w:space="0" w:color="auto"/>
        <w:bottom w:val="none" w:sz="0" w:space="0" w:color="auto"/>
        <w:right w:val="none" w:sz="0" w:space="0" w:color="auto"/>
      </w:divBdr>
    </w:div>
    <w:div w:id="868955176">
      <w:bodyDiv w:val="1"/>
      <w:marLeft w:val="0"/>
      <w:marRight w:val="0"/>
      <w:marTop w:val="0"/>
      <w:marBottom w:val="0"/>
      <w:divBdr>
        <w:top w:val="none" w:sz="0" w:space="0" w:color="auto"/>
        <w:left w:val="none" w:sz="0" w:space="0" w:color="auto"/>
        <w:bottom w:val="none" w:sz="0" w:space="0" w:color="auto"/>
        <w:right w:val="none" w:sz="0" w:space="0" w:color="auto"/>
      </w:divBdr>
    </w:div>
    <w:div w:id="1005664964">
      <w:bodyDiv w:val="1"/>
      <w:marLeft w:val="0"/>
      <w:marRight w:val="0"/>
      <w:marTop w:val="0"/>
      <w:marBottom w:val="0"/>
      <w:divBdr>
        <w:top w:val="none" w:sz="0" w:space="0" w:color="auto"/>
        <w:left w:val="none" w:sz="0" w:space="0" w:color="auto"/>
        <w:bottom w:val="none" w:sz="0" w:space="0" w:color="auto"/>
        <w:right w:val="none" w:sz="0" w:space="0" w:color="auto"/>
      </w:divBdr>
    </w:div>
    <w:div w:id="1156606665">
      <w:bodyDiv w:val="1"/>
      <w:marLeft w:val="0"/>
      <w:marRight w:val="0"/>
      <w:marTop w:val="0"/>
      <w:marBottom w:val="0"/>
      <w:divBdr>
        <w:top w:val="none" w:sz="0" w:space="0" w:color="auto"/>
        <w:left w:val="none" w:sz="0" w:space="0" w:color="auto"/>
        <w:bottom w:val="none" w:sz="0" w:space="0" w:color="auto"/>
        <w:right w:val="none" w:sz="0" w:space="0" w:color="auto"/>
      </w:divBdr>
    </w:div>
    <w:div w:id="1351638308">
      <w:bodyDiv w:val="1"/>
      <w:marLeft w:val="0"/>
      <w:marRight w:val="0"/>
      <w:marTop w:val="0"/>
      <w:marBottom w:val="0"/>
      <w:divBdr>
        <w:top w:val="none" w:sz="0" w:space="0" w:color="auto"/>
        <w:left w:val="none" w:sz="0" w:space="0" w:color="auto"/>
        <w:bottom w:val="none" w:sz="0" w:space="0" w:color="auto"/>
        <w:right w:val="none" w:sz="0" w:space="0" w:color="auto"/>
      </w:divBdr>
    </w:div>
    <w:div w:id="1360279469">
      <w:bodyDiv w:val="1"/>
      <w:marLeft w:val="0"/>
      <w:marRight w:val="0"/>
      <w:marTop w:val="0"/>
      <w:marBottom w:val="0"/>
      <w:divBdr>
        <w:top w:val="none" w:sz="0" w:space="0" w:color="auto"/>
        <w:left w:val="none" w:sz="0" w:space="0" w:color="auto"/>
        <w:bottom w:val="none" w:sz="0" w:space="0" w:color="auto"/>
        <w:right w:val="none" w:sz="0" w:space="0" w:color="auto"/>
      </w:divBdr>
    </w:div>
    <w:div w:id="1431662312">
      <w:bodyDiv w:val="1"/>
      <w:marLeft w:val="0"/>
      <w:marRight w:val="0"/>
      <w:marTop w:val="0"/>
      <w:marBottom w:val="0"/>
      <w:divBdr>
        <w:top w:val="none" w:sz="0" w:space="0" w:color="auto"/>
        <w:left w:val="none" w:sz="0" w:space="0" w:color="auto"/>
        <w:bottom w:val="none" w:sz="0" w:space="0" w:color="auto"/>
        <w:right w:val="none" w:sz="0" w:space="0" w:color="auto"/>
      </w:divBdr>
    </w:div>
    <w:div w:id="1568803802">
      <w:bodyDiv w:val="1"/>
      <w:marLeft w:val="0"/>
      <w:marRight w:val="0"/>
      <w:marTop w:val="0"/>
      <w:marBottom w:val="0"/>
      <w:divBdr>
        <w:top w:val="none" w:sz="0" w:space="0" w:color="auto"/>
        <w:left w:val="none" w:sz="0" w:space="0" w:color="auto"/>
        <w:bottom w:val="none" w:sz="0" w:space="0" w:color="auto"/>
        <w:right w:val="none" w:sz="0" w:space="0" w:color="auto"/>
      </w:divBdr>
    </w:div>
    <w:div w:id="1620913337">
      <w:bodyDiv w:val="1"/>
      <w:marLeft w:val="0"/>
      <w:marRight w:val="0"/>
      <w:marTop w:val="0"/>
      <w:marBottom w:val="0"/>
      <w:divBdr>
        <w:top w:val="none" w:sz="0" w:space="0" w:color="auto"/>
        <w:left w:val="none" w:sz="0" w:space="0" w:color="auto"/>
        <w:bottom w:val="none" w:sz="0" w:space="0" w:color="auto"/>
        <w:right w:val="none" w:sz="0" w:space="0" w:color="auto"/>
      </w:divBdr>
    </w:div>
    <w:div w:id="1631591417">
      <w:bodyDiv w:val="1"/>
      <w:marLeft w:val="0"/>
      <w:marRight w:val="0"/>
      <w:marTop w:val="0"/>
      <w:marBottom w:val="0"/>
      <w:divBdr>
        <w:top w:val="none" w:sz="0" w:space="0" w:color="auto"/>
        <w:left w:val="none" w:sz="0" w:space="0" w:color="auto"/>
        <w:bottom w:val="none" w:sz="0" w:space="0" w:color="auto"/>
        <w:right w:val="none" w:sz="0" w:space="0" w:color="auto"/>
      </w:divBdr>
    </w:div>
    <w:div w:id="1631782491">
      <w:bodyDiv w:val="1"/>
      <w:marLeft w:val="0"/>
      <w:marRight w:val="0"/>
      <w:marTop w:val="0"/>
      <w:marBottom w:val="0"/>
      <w:divBdr>
        <w:top w:val="none" w:sz="0" w:space="0" w:color="auto"/>
        <w:left w:val="none" w:sz="0" w:space="0" w:color="auto"/>
        <w:bottom w:val="none" w:sz="0" w:space="0" w:color="auto"/>
        <w:right w:val="none" w:sz="0" w:space="0" w:color="auto"/>
      </w:divBdr>
    </w:div>
    <w:div w:id="1639534751">
      <w:bodyDiv w:val="1"/>
      <w:marLeft w:val="0"/>
      <w:marRight w:val="0"/>
      <w:marTop w:val="0"/>
      <w:marBottom w:val="0"/>
      <w:divBdr>
        <w:top w:val="none" w:sz="0" w:space="0" w:color="auto"/>
        <w:left w:val="none" w:sz="0" w:space="0" w:color="auto"/>
        <w:bottom w:val="none" w:sz="0" w:space="0" w:color="auto"/>
        <w:right w:val="none" w:sz="0" w:space="0" w:color="auto"/>
      </w:divBdr>
    </w:div>
    <w:div w:id="1722241819">
      <w:bodyDiv w:val="1"/>
      <w:marLeft w:val="0"/>
      <w:marRight w:val="0"/>
      <w:marTop w:val="0"/>
      <w:marBottom w:val="0"/>
      <w:divBdr>
        <w:top w:val="none" w:sz="0" w:space="0" w:color="auto"/>
        <w:left w:val="none" w:sz="0" w:space="0" w:color="auto"/>
        <w:bottom w:val="none" w:sz="0" w:space="0" w:color="auto"/>
        <w:right w:val="none" w:sz="0" w:space="0" w:color="auto"/>
      </w:divBdr>
    </w:div>
    <w:div w:id="1722748052">
      <w:bodyDiv w:val="1"/>
      <w:marLeft w:val="0"/>
      <w:marRight w:val="0"/>
      <w:marTop w:val="0"/>
      <w:marBottom w:val="0"/>
      <w:divBdr>
        <w:top w:val="none" w:sz="0" w:space="0" w:color="auto"/>
        <w:left w:val="none" w:sz="0" w:space="0" w:color="auto"/>
        <w:bottom w:val="none" w:sz="0" w:space="0" w:color="auto"/>
        <w:right w:val="none" w:sz="0" w:space="0" w:color="auto"/>
      </w:divBdr>
    </w:div>
    <w:div w:id="1730574396">
      <w:bodyDiv w:val="1"/>
      <w:marLeft w:val="0"/>
      <w:marRight w:val="0"/>
      <w:marTop w:val="0"/>
      <w:marBottom w:val="0"/>
      <w:divBdr>
        <w:top w:val="none" w:sz="0" w:space="0" w:color="auto"/>
        <w:left w:val="none" w:sz="0" w:space="0" w:color="auto"/>
        <w:bottom w:val="none" w:sz="0" w:space="0" w:color="auto"/>
        <w:right w:val="none" w:sz="0" w:space="0" w:color="auto"/>
      </w:divBdr>
    </w:div>
    <w:div w:id="1746418877">
      <w:bodyDiv w:val="1"/>
      <w:marLeft w:val="0"/>
      <w:marRight w:val="0"/>
      <w:marTop w:val="0"/>
      <w:marBottom w:val="0"/>
      <w:divBdr>
        <w:top w:val="none" w:sz="0" w:space="0" w:color="auto"/>
        <w:left w:val="none" w:sz="0" w:space="0" w:color="auto"/>
        <w:bottom w:val="none" w:sz="0" w:space="0" w:color="auto"/>
        <w:right w:val="none" w:sz="0" w:space="0" w:color="auto"/>
      </w:divBdr>
    </w:div>
    <w:div w:id="1855683658">
      <w:bodyDiv w:val="1"/>
      <w:marLeft w:val="0"/>
      <w:marRight w:val="0"/>
      <w:marTop w:val="0"/>
      <w:marBottom w:val="0"/>
      <w:divBdr>
        <w:top w:val="none" w:sz="0" w:space="0" w:color="auto"/>
        <w:left w:val="none" w:sz="0" w:space="0" w:color="auto"/>
        <w:bottom w:val="none" w:sz="0" w:space="0" w:color="auto"/>
        <w:right w:val="none" w:sz="0" w:space="0" w:color="auto"/>
      </w:divBdr>
    </w:div>
    <w:div w:id="1962373392">
      <w:bodyDiv w:val="1"/>
      <w:marLeft w:val="0"/>
      <w:marRight w:val="0"/>
      <w:marTop w:val="0"/>
      <w:marBottom w:val="0"/>
      <w:divBdr>
        <w:top w:val="none" w:sz="0" w:space="0" w:color="auto"/>
        <w:left w:val="none" w:sz="0" w:space="0" w:color="auto"/>
        <w:bottom w:val="none" w:sz="0" w:space="0" w:color="auto"/>
        <w:right w:val="none" w:sz="0" w:space="0" w:color="auto"/>
      </w:divBdr>
    </w:div>
    <w:div w:id="2015762449">
      <w:bodyDiv w:val="1"/>
      <w:marLeft w:val="0"/>
      <w:marRight w:val="0"/>
      <w:marTop w:val="0"/>
      <w:marBottom w:val="0"/>
      <w:divBdr>
        <w:top w:val="none" w:sz="0" w:space="0" w:color="auto"/>
        <w:left w:val="none" w:sz="0" w:space="0" w:color="auto"/>
        <w:bottom w:val="none" w:sz="0" w:space="0" w:color="auto"/>
        <w:right w:val="none" w:sz="0" w:space="0" w:color="auto"/>
      </w:divBdr>
    </w:div>
    <w:div w:id="2048143764">
      <w:bodyDiv w:val="1"/>
      <w:marLeft w:val="0"/>
      <w:marRight w:val="0"/>
      <w:marTop w:val="0"/>
      <w:marBottom w:val="0"/>
      <w:divBdr>
        <w:top w:val="none" w:sz="0" w:space="0" w:color="auto"/>
        <w:left w:val="none" w:sz="0" w:space="0" w:color="auto"/>
        <w:bottom w:val="none" w:sz="0" w:space="0" w:color="auto"/>
        <w:right w:val="none" w:sz="0" w:space="0" w:color="auto"/>
      </w:divBdr>
    </w:div>
    <w:div w:id="2090735055">
      <w:bodyDiv w:val="1"/>
      <w:marLeft w:val="0"/>
      <w:marRight w:val="0"/>
      <w:marTop w:val="0"/>
      <w:marBottom w:val="0"/>
      <w:divBdr>
        <w:top w:val="none" w:sz="0" w:space="0" w:color="auto"/>
        <w:left w:val="none" w:sz="0" w:space="0" w:color="auto"/>
        <w:bottom w:val="none" w:sz="0" w:space="0" w:color="auto"/>
        <w:right w:val="none" w:sz="0" w:space="0" w:color="auto"/>
      </w:divBdr>
    </w:div>
    <w:div w:id="2130664726">
      <w:bodyDiv w:val="1"/>
      <w:marLeft w:val="0"/>
      <w:marRight w:val="0"/>
      <w:marTop w:val="0"/>
      <w:marBottom w:val="0"/>
      <w:divBdr>
        <w:top w:val="none" w:sz="0" w:space="0" w:color="auto"/>
        <w:left w:val="none" w:sz="0" w:space="0" w:color="auto"/>
        <w:bottom w:val="none" w:sz="0" w:space="0" w:color="auto"/>
        <w:right w:val="none" w:sz="0" w:space="0" w:color="auto"/>
      </w:divBdr>
    </w:div>
    <w:div w:id="21315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9" ma:contentTypeDescription="Crée un document." ma:contentTypeScope="" ma:versionID="340cdb187277082e64235dc638012db2">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f0c787b36f7de9c855cffb6a1fefab85"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Props1.xml><?xml version="1.0" encoding="utf-8"?>
<ds:datastoreItem xmlns:ds="http://schemas.openxmlformats.org/officeDocument/2006/customXml" ds:itemID="{6F896419-C780-47D1-8978-6F5D5727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9081-9148-4db9-83dd-da0deddd71fd"/>
    <ds:schemaRef ds:uri="d1332355-5da0-48bc-9254-881f9a12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88038-0B77-47E7-B430-BECC5BDD1EBA}">
  <ds:schemaRefs>
    <ds:schemaRef ds:uri="http://schemas.microsoft.com/sharepoint/v3/contenttype/forms"/>
  </ds:schemaRefs>
</ds:datastoreItem>
</file>

<file path=customXml/itemProps3.xml><?xml version="1.0" encoding="utf-8"?>
<ds:datastoreItem xmlns:ds="http://schemas.openxmlformats.org/officeDocument/2006/customXml" ds:itemID="{F3231485-51EB-43DD-8708-0E87393392E3}">
  <ds:schemaRefs>
    <ds:schemaRef ds:uri="http://schemas.microsoft.com/office/2006/metadata/properties"/>
    <ds:schemaRef ds:uri="http://schemas.microsoft.com/office/infopath/2007/PartnerControls"/>
    <ds:schemaRef ds:uri="a0ac9081-9148-4db9-83dd-da0deddd71fd"/>
    <ds:schemaRef ds:uri="d1332355-5da0-48bc-9254-881f9a1291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5343</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Geraldine Van Hautegem</cp:lastModifiedBy>
  <cp:revision>7</cp:revision>
  <cp:lastPrinted>2023-09-25T21:29:00Z</cp:lastPrinted>
  <dcterms:created xsi:type="dcterms:W3CDTF">2025-05-26T13:38:00Z</dcterms:created>
  <dcterms:modified xsi:type="dcterms:W3CDTF">2025-07-03T07:45:00Z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60fb3e95b96f126f2d09ea28befcc155d524f995ebe2ffaf621624dbd155a2b8</vt:lpwstr>
  </property>
  <property fmtid="{D5CDD505-2E9C-101B-9397-08002B2CF9AE}" pid="3" name="ContentTypeId">
    <vt:lpwstr>0x010100103889DB2ABDE848B58E59F6AAFAADEF</vt:lpwstr>
  </property>
  <property fmtid="{D5CDD505-2E9C-101B-9397-08002B2CF9AE}" pid="4" name="MediaServiceImageTags">
    <vt:lpwstr/>
  </property>
</Properties>
</file>